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CA6F1" w14:textId="527AD3A7" w:rsidR="007D461A" w:rsidRPr="00456282" w:rsidRDefault="006F4691" w:rsidP="00456282">
      <w:pPr>
        <w:spacing w:after="0" w:line="240" w:lineRule="auto"/>
        <w:ind w:left="1440" w:hanging="1440"/>
        <w:jc w:val="center"/>
        <w:rPr>
          <w:rFonts w:asciiTheme="majorBidi" w:eastAsia="Times New Roman" w:hAnsiTheme="majorBidi" w:cstheme="majorBidi"/>
          <w:b/>
          <w:bCs/>
          <w:u w:val="single"/>
        </w:rPr>
      </w:pPr>
      <w:r w:rsidRPr="00456282">
        <w:rPr>
          <w:rFonts w:asciiTheme="majorBidi" w:eastAsia="Times New Roman" w:hAnsiTheme="majorBidi" w:cstheme="majorBidi"/>
          <w:b/>
          <w:bCs/>
        </w:rPr>
        <w:t>RESET</w:t>
      </w:r>
      <w:r w:rsidR="48E51C02" w:rsidRPr="00456282">
        <w:rPr>
          <w:rFonts w:asciiTheme="majorBidi" w:eastAsia="Times New Roman" w:hAnsiTheme="majorBidi" w:cstheme="majorBidi"/>
          <w:b/>
          <w:bCs/>
        </w:rPr>
        <w:t>: Caribbean Resilient Economies and Sectors (RESET) Activity</w:t>
      </w:r>
    </w:p>
    <w:p w14:paraId="55958FE4" w14:textId="0B168620" w:rsidR="007D461A" w:rsidRPr="00456282" w:rsidRDefault="007D461A" w:rsidP="00456282">
      <w:pPr>
        <w:spacing w:after="0" w:line="240" w:lineRule="auto"/>
        <w:ind w:left="1440" w:hanging="1440"/>
        <w:jc w:val="center"/>
        <w:rPr>
          <w:rFonts w:asciiTheme="majorBidi" w:eastAsia="Times New Roman" w:hAnsiTheme="majorBidi" w:cstheme="majorBidi"/>
          <w:b/>
          <w:bCs/>
        </w:rPr>
      </w:pPr>
      <w:r w:rsidRPr="00456282">
        <w:rPr>
          <w:rFonts w:asciiTheme="majorBidi" w:eastAsia="Times New Roman" w:hAnsiTheme="majorBidi" w:cstheme="majorBidi"/>
          <w:b/>
          <w:bCs/>
        </w:rPr>
        <w:t>Annual Program Statement (APS)</w:t>
      </w:r>
      <w:r w:rsidR="378BFCC0" w:rsidRPr="00456282">
        <w:rPr>
          <w:rFonts w:asciiTheme="majorBidi" w:eastAsia="Times New Roman" w:hAnsiTheme="majorBidi" w:cstheme="majorBidi"/>
          <w:b/>
          <w:bCs/>
        </w:rPr>
        <w:t xml:space="preserve">: </w:t>
      </w:r>
      <w:r w:rsidR="767CF379" w:rsidRPr="00456282">
        <w:rPr>
          <w:rFonts w:asciiTheme="majorBidi" w:eastAsia="Times New Roman" w:hAnsiTheme="majorBidi" w:cstheme="majorBidi"/>
          <w:b/>
          <w:bCs/>
        </w:rPr>
        <w:t xml:space="preserve">MSMEs </w:t>
      </w:r>
      <w:r w:rsidR="27E0F6CB" w:rsidRPr="00456282">
        <w:rPr>
          <w:rFonts w:asciiTheme="majorBidi" w:eastAsia="Times New Roman" w:hAnsiTheme="majorBidi" w:cstheme="majorBidi"/>
          <w:b/>
          <w:bCs/>
        </w:rPr>
        <w:t>Advancing Climate- and Disaster- Smart</w:t>
      </w:r>
      <w:r w:rsidR="684C95ED" w:rsidRPr="00456282">
        <w:rPr>
          <w:rFonts w:asciiTheme="majorBidi" w:eastAsia="Times New Roman" w:hAnsiTheme="majorBidi" w:cstheme="majorBidi"/>
          <w:b/>
          <w:bCs/>
        </w:rPr>
        <w:t xml:space="preserve"> </w:t>
      </w:r>
      <w:r w:rsidR="27E0F6CB" w:rsidRPr="00456282">
        <w:rPr>
          <w:rFonts w:asciiTheme="majorBidi" w:eastAsia="Times New Roman" w:hAnsiTheme="majorBidi" w:cstheme="majorBidi"/>
          <w:b/>
          <w:bCs/>
        </w:rPr>
        <w:t>Te</w:t>
      </w:r>
      <w:r w:rsidR="3F5B6FDE" w:rsidRPr="00456282">
        <w:rPr>
          <w:rFonts w:asciiTheme="majorBidi" w:eastAsia="Times New Roman" w:hAnsiTheme="majorBidi" w:cstheme="majorBidi"/>
          <w:b/>
          <w:bCs/>
        </w:rPr>
        <w:t>chnologies, Blue and Green Economi</w:t>
      </w:r>
      <w:r w:rsidR="4D58C646" w:rsidRPr="00456282">
        <w:rPr>
          <w:rFonts w:asciiTheme="majorBidi" w:eastAsia="Times New Roman" w:hAnsiTheme="majorBidi" w:cstheme="majorBidi"/>
          <w:b/>
          <w:bCs/>
        </w:rPr>
        <w:t>c</w:t>
      </w:r>
      <w:r w:rsidR="0FA4B5E6" w:rsidRPr="00456282">
        <w:rPr>
          <w:rFonts w:asciiTheme="majorBidi" w:eastAsia="Times New Roman" w:hAnsiTheme="majorBidi" w:cstheme="majorBidi"/>
          <w:b/>
          <w:bCs/>
        </w:rPr>
        <w:t xml:space="preserve"> Growth</w:t>
      </w:r>
      <w:r w:rsidR="3F5B6FDE" w:rsidRPr="00456282">
        <w:rPr>
          <w:rFonts w:asciiTheme="majorBidi" w:eastAsia="Times New Roman" w:hAnsiTheme="majorBidi" w:cstheme="majorBidi"/>
          <w:b/>
          <w:bCs/>
        </w:rPr>
        <w:t xml:space="preserve">, </w:t>
      </w:r>
      <w:r w:rsidR="6E569337" w:rsidRPr="00456282">
        <w:rPr>
          <w:rFonts w:asciiTheme="majorBidi" w:eastAsia="Times New Roman" w:hAnsiTheme="majorBidi" w:cstheme="majorBidi"/>
          <w:b/>
          <w:bCs/>
        </w:rPr>
        <w:t>and Blended Finance</w:t>
      </w:r>
      <w:r w:rsidR="4E5F8588" w:rsidRPr="00456282">
        <w:rPr>
          <w:rFonts w:asciiTheme="majorBidi" w:eastAsia="Times New Roman" w:hAnsiTheme="majorBidi" w:cstheme="majorBidi"/>
          <w:b/>
          <w:bCs/>
        </w:rPr>
        <w:t xml:space="preserve"> Initiatives</w:t>
      </w:r>
    </w:p>
    <w:p w14:paraId="65BDF7BD" w14:textId="77777777" w:rsidR="007D461A" w:rsidRPr="00456282" w:rsidRDefault="007D461A" w:rsidP="00456282">
      <w:pPr>
        <w:tabs>
          <w:tab w:val="center" w:pos="4320"/>
          <w:tab w:val="right" w:pos="8640"/>
        </w:tabs>
        <w:spacing w:after="0" w:line="240" w:lineRule="auto"/>
        <w:jc w:val="both"/>
        <w:rPr>
          <w:rFonts w:asciiTheme="majorBidi" w:eastAsia="Times New Roman" w:hAnsiTheme="majorBidi" w:cstheme="majorBidi"/>
        </w:rPr>
      </w:pPr>
    </w:p>
    <w:p w14:paraId="43D60CAA" w14:textId="6430AA49" w:rsidR="007D461A" w:rsidRPr="00456282" w:rsidRDefault="007D461A" w:rsidP="00456282">
      <w:pPr>
        <w:tabs>
          <w:tab w:val="center" w:pos="4320"/>
          <w:tab w:val="right" w:pos="8640"/>
        </w:tabs>
        <w:spacing w:after="0" w:line="240" w:lineRule="auto"/>
        <w:jc w:val="both"/>
        <w:rPr>
          <w:rFonts w:asciiTheme="majorBidi" w:eastAsia="Times New Roman" w:hAnsiTheme="majorBidi" w:cstheme="majorBidi"/>
        </w:rPr>
      </w:pPr>
      <w:r w:rsidRPr="00456282">
        <w:rPr>
          <w:rFonts w:asciiTheme="majorBidi" w:eastAsia="Times New Roman" w:hAnsiTheme="majorBidi" w:cstheme="majorBidi"/>
          <w:b/>
          <w:bCs/>
        </w:rPr>
        <w:t>Issue Date</w:t>
      </w:r>
      <w:r w:rsidRPr="00456282">
        <w:rPr>
          <w:rFonts w:asciiTheme="majorBidi" w:eastAsia="Times New Roman" w:hAnsiTheme="majorBidi" w:cstheme="majorBidi"/>
        </w:rPr>
        <w:t xml:space="preserve">: </w:t>
      </w:r>
      <w:r w:rsidR="5D564721" w:rsidRPr="00456282">
        <w:rPr>
          <w:rFonts w:asciiTheme="majorBidi" w:eastAsia="Times New Roman" w:hAnsiTheme="majorBidi" w:cstheme="majorBidi"/>
        </w:rPr>
        <w:t>0</w:t>
      </w:r>
      <w:r w:rsidR="00A61870" w:rsidRPr="00456282">
        <w:rPr>
          <w:rFonts w:asciiTheme="majorBidi" w:eastAsia="Times New Roman" w:hAnsiTheme="majorBidi" w:cstheme="majorBidi"/>
        </w:rPr>
        <w:t>4</w:t>
      </w:r>
      <w:r w:rsidR="5D564721" w:rsidRPr="00456282">
        <w:rPr>
          <w:rFonts w:asciiTheme="majorBidi" w:eastAsia="Times New Roman" w:hAnsiTheme="majorBidi" w:cstheme="majorBidi"/>
        </w:rPr>
        <w:t xml:space="preserve"> December 2024</w:t>
      </w:r>
    </w:p>
    <w:p w14:paraId="05B0AB08" w14:textId="77777777" w:rsidR="007D461A" w:rsidRPr="00456282" w:rsidRDefault="007D461A" w:rsidP="00456282">
      <w:pPr>
        <w:spacing w:after="0" w:line="240" w:lineRule="auto"/>
        <w:jc w:val="both"/>
        <w:rPr>
          <w:rFonts w:asciiTheme="majorBidi" w:eastAsia="Times New Roman" w:hAnsiTheme="majorBidi" w:cstheme="majorBidi"/>
        </w:rPr>
      </w:pPr>
    </w:p>
    <w:p w14:paraId="659DFA24" w14:textId="254512CB" w:rsidR="007D461A" w:rsidRPr="00456282" w:rsidRDefault="007D461A" w:rsidP="00456282">
      <w:pPr>
        <w:spacing w:after="0" w:line="240" w:lineRule="auto"/>
        <w:jc w:val="both"/>
        <w:rPr>
          <w:rFonts w:asciiTheme="majorBidi" w:eastAsia="Times New Roman" w:hAnsiTheme="majorBidi" w:cstheme="majorBidi"/>
        </w:rPr>
      </w:pPr>
      <w:r w:rsidRPr="00456282">
        <w:rPr>
          <w:rFonts w:asciiTheme="majorBidi" w:eastAsia="Times New Roman" w:hAnsiTheme="majorBidi" w:cstheme="majorBidi"/>
          <w:b/>
          <w:bCs/>
        </w:rPr>
        <w:t>Closing Date for submission of Concept Papers</w:t>
      </w:r>
      <w:r w:rsidRPr="00456282">
        <w:rPr>
          <w:rFonts w:asciiTheme="majorBidi" w:eastAsia="Times New Roman" w:hAnsiTheme="majorBidi" w:cstheme="majorBidi"/>
        </w:rPr>
        <w:t xml:space="preserve">: On a rolling basis until </w:t>
      </w:r>
      <w:r w:rsidR="7006C97E" w:rsidRPr="00456282">
        <w:rPr>
          <w:rFonts w:asciiTheme="majorBidi" w:eastAsia="Times New Roman" w:hAnsiTheme="majorBidi" w:cstheme="majorBidi"/>
        </w:rPr>
        <w:t>01</w:t>
      </w:r>
      <w:r w:rsidR="585B0242" w:rsidRPr="00456282">
        <w:rPr>
          <w:rFonts w:asciiTheme="majorBidi" w:eastAsia="Times New Roman" w:hAnsiTheme="majorBidi" w:cstheme="majorBidi"/>
        </w:rPr>
        <w:t xml:space="preserve"> December 2025</w:t>
      </w:r>
    </w:p>
    <w:p w14:paraId="789225AB" w14:textId="77777777" w:rsidR="007D461A" w:rsidRPr="00456282" w:rsidRDefault="007D461A" w:rsidP="00456282">
      <w:pPr>
        <w:tabs>
          <w:tab w:val="left" w:pos="-1440"/>
        </w:tabs>
        <w:spacing w:after="0" w:line="240" w:lineRule="auto"/>
        <w:jc w:val="both"/>
        <w:rPr>
          <w:rFonts w:asciiTheme="majorBidi" w:eastAsia="Times New Roman" w:hAnsiTheme="majorBidi" w:cstheme="majorBidi"/>
        </w:rPr>
      </w:pPr>
      <w:bookmarkStart w:id="0" w:name="_Toc234570470"/>
      <w:bookmarkStart w:id="1" w:name="_Toc234571647"/>
    </w:p>
    <w:bookmarkEnd w:id="0"/>
    <w:bookmarkEnd w:id="1"/>
    <w:p w14:paraId="19BC1539" w14:textId="77777777" w:rsidR="007D461A" w:rsidRPr="00456282" w:rsidRDefault="007D461A" w:rsidP="00456282">
      <w:pPr>
        <w:autoSpaceDE w:val="0"/>
        <w:autoSpaceDN w:val="0"/>
        <w:spacing w:after="0" w:line="240" w:lineRule="auto"/>
        <w:rPr>
          <w:rFonts w:asciiTheme="majorBidi" w:hAnsiTheme="majorBidi" w:cstheme="majorBidi"/>
          <w:b/>
          <w:bCs/>
          <w:u w:val="single"/>
        </w:rPr>
      </w:pPr>
      <w:r w:rsidRPr="00456282">
        <w:rPr>
          <w:rFonts w:asciiTheme="majorBidi" w:hAnsiTheme="majorBidi" w:cstheme="majorBidi"/>
          <w:b/>
          <w:bCs/>
          <w:u w:val="single"/>
        </w:rPr>
        <w:t>STATEMENT OF PROJECT PURPOSE</w:t>
      </w:r>
    </w:p>
    <w:p w14:paraId="06A74F4F" w14:textId="77777777" w:rsidR="004008D5" w:rsidRPr="00456282" w:rsidRDefault="004008D5" w:rsidP="00456282">
      <w:pPr>
        <w:autoSpaceDE w:val="0"/>
        <w:autoSpaceDN w:val="0"/>
        <w:spacing w:after="0" w:line="240" w:lineRule="auto"/>
        <w:rPr>
          <w:rFonts w:asciiTheme="majorBidi" w:hAnsiTheme="majorBidi" w:cstheme="majorBidi"/>
          <w:color w:val="000000"/>
          <w:shd w:val="clear" w:color="auto" w:fill="FFFFFF"/>
        </w:rPr>
      </w:pPr>
    </w:p>
    <w:p w14:paraId="5EB938FC" w14:textId="7C8569BA" w:rsidR="00612548" w:rsidRPr="009160AC" w:rsidRDefault="00612548" w:rsidP="009160AC">
      <w:pPr>
        <w:pStyle w:val="ListParagraph"/>
        <w:numPr>
          <w:ilvl w:val="0"/>
          <w:numId w:val="20"/>
        </w:numPr>
        <w:autoSpaceDE w:val="0"/>
        <w:autoSpaceDN w:val="0"/>
        <w:spacing w:after="0" w:line="240" w:lineRule="auto"/>
        <w:jc w:val="both"/>
        <w:rPr>
          <w:rFonts w:asciiTheme="majorBidi" w:hAnsiTheme="majorBidi" w:cstheme="majorBidi"/>
          <w:b/>
          <w:bCs/>
          <w:color w:val="000000"/>
          <w:shd w:val="clear" w:color="auto" w:fill="FFFFFF"/>
        </w:rPr>
      </w:pPr>
      <w:r w:rsidRPr="009160AC">
        <w:rPr>
          <w:rFonts w:asciiTheme="majorBidi" w:hAnsiTheme="majorBidi" w:cstheme="majorBidi"/>
          <w:b/>
          <w:bCs/>
          <w:color w:val="000000"/>
          <w:shd w:val="clear" w:color="auto" w:fill="FFFFFF"/>
        </w:rPr>
        <w:t>Background</w:t>
      </w:r>
    </w:p>
    <w:p w14:paraId="308774CC" w14:textId="37917889" w:rsidR="005C366F" w:rsidRPr="00456282" w:rsidRDefault="005F3923" w:rsidP="00456282">
      <w:pPr>
        <w:autoSpaceDE w:val="0"/>
        <w:autoSpaceDN w:val="0"/>
        <w:spacing w:after="0" w:line="240" w:lineRule="auto"/>
        <w:jc w:val="both"/>
        <w:rPr>
          <w:rFonts w:asciiTheme="majorBidi" w:hAnsiTheme="majorBidi" w:cstheme="majorBidi"/>
          <w:color w:val="000000"/>
          <w:shd w:val="clear" w:color="auto" w:fill="FFFFFF"/>
        </w:rPr>
      </w:pPr>
      <w:r w:rsidRPr="00456282">
        <w:rPr>
          <w:rFonts w:asciiTheme="majorBidi" w:hAnsiTheme="majorBidi" w:cstheme="majorBidi"/>
          <w:color w:val="000000"/>
          <w:shd w:val="clear" w:color="auto" w:fill="FFFFFF"/>
        </w:rPr>
        <w:t xml:space="preserve">The </w:t>
      </w:r>
      <w:r w:rsidR="00C32335" w:rsidRPr="00456282">
        <w:rPr>
          <w:rFonts w:asciiTheme="majorBidi" w:hAnsiTheme="majorBidi" w:cstheme="majorBidi"/>
          <w:color w:val="000000"/>
          <w:shd w:val="clear" w:color="auto" w:fill="FFFFFF"/>
        </w:rPr>
        <w:t>USAID</w:t>
      </w:r>
      <w:r w:rsidRPr="00456282">
        <w:rPr>
          <w:rFonts w:asciiTheme="majorBidi" w:hAnsiTheme="majorBidi" w:cstheme="majorBidi"/>
          <w:color w:val="000000"/>
          <w:shd w:val="clear" w:color="auto" w:fill="FFFFFF"/>
        </w:rPr>
        <w:t>-funded</w:t>
      </w:r>
      <w:r w:rsidR="00C32335" w:rsidRPr="00456282">
        <w:rPr>
          <w:rFonts w:asciiTheme="majorBidi" w:hAnsiTheme="majorBidi" w:cstheme="majorBidi"/>
          <w:color w:val="000000"/>
          <w:shd w:val="clear" w:color="auto" w:fill="FFFFFF"/>
        </w:rPr>
        <w:t xml:space="preserve"> five-year $20 million Resilient Economies and Sectors Activity (RESET) </w:t>
      </w:r>
      <w:r w:rsidRPr="00456282">
        <w:rPr>
          <w:rFonts w:asciiTheme="majorBidi" w:hAnsiTheme="majorBidi" w:cstheme="majorBidi"/>
          <w:color w:val="000000"/>
          <w:shd w:val="clear" w:color="auto" w:fill="FFFFFF"/>
        </w:rPr>
        <w:t xml:space="preserve">led by Abt Global and Partners </w:t>
      </w:r>
      <w:r w:rsidR="00C32335" w:rsidRPr="00456282">
        <w:rPr>
          <w:rFonts w:asciiTheme="majorBidi" w:hAnsiTheme="majorBidi" w:cstheme="majorBidi"/>
          <w:color w:val="000000"/>
          <w:shd w:val="clear" w:color="auto" w:fill="FFFFFF"/>
        </w:rPr>
        <w:t xml:space="preserve">will promote climate finance for sustainable, localized climate solutions in 11 Eastern and Southern Caribbean </w:t>
      </w:r>
      <w:r w:rsidR="00E76BA2" w:rsidRPr="00456282">
        <w:rPr>
          <w:rFonts w:asciiTheme="majorBidi" w:hAnsiTheme="majorBidi" w:cstheme="majorBidi"/>
          <w:color w:val="000000"/>
          <w:shd w:val="clear" w:color="auto" w:fill="FFFFFF"/>
        </w:rPr>
        <w:t xml:space="preserve">(ESC) </w:t>
      </w:r>
      <w:r w:rsidR="00C32335" w:rsidRPr="00456282">
        <w:rPr>
          <w:rFonts w:asciiTheme="majorBidi" w:hAnsiTheme="majorBidi" w:cstheme="majorBidi"/>
          <w:color w:val="000000"/>
          <w:shd w:val="clear" w:color="auto" w:fill="FFFFFF"/>
        </w:rPr>
        <w:t>countries, including Antigua and Barbuda, the Bahamas, Barbados, Dominica, Grenada, Guyana, Saint Kitts and Nevis, Saint Lucia, Saint Vincent and the Grenadines, Suriname, and Trinidad and Tobago. </w:t>
      </w:r>
    </w:p>
    <w:p w14:paraId="0FA6D3AE" w14:textId="77777777" w:rsidR="005C366F" w:rsidRPr="00456282" w:rsidRDefault="005C366F" w:rsidP="00456282">
      <w:pPr>
        <w:autoSpaceDE w:val="0"/>
        <w:autoSpaceDN w:val="0"/>
        <w:spacing w:after="0" w:line="240" w:lineRule="auto"/>
        <w:jc w:val="both"/>
        <w:rPr>
          <w:rFonts w:asciiTheme="majorBidi" w:hAnsiTheme="majorBidi" w:cstheme="majorBidi"/>
          <w:color w:val="000000"/>
          <w:shd w:val="clear" w:color="auto" w:fill="FFFFFF"/>
        </w:rPr>
      </w:pPr>
    </w:p>
    <w:p w14:paraId="6E083192" w14:textId="50A728D0" w:rsidR="006E28D1" w:rsidRPr="00456282" w:rsidRDefault="006E28D1" w:rsidP="00456282">
      <w:pPr>
        <w:autoSpaceDE w:val="0"/>
        <w:autoSpaceDN w:val="0"/>
        <w:spacing w:after="0" w:line="240" w:lineRule="auto"/>
        <w:jc w:val="both"/>
        <w:rPr>
          <w:rFonts w:asciiTheme="majorBidi" w:eastAsia="Gill Sans MT" w:hAnsiTheme="majorBidi" w:cstheme="majorBidi"/>
        </w:rPr>
      </w:pPr>
      <w:r w:rsidRPr="00456282">
        <w:rPr>
          <w:rFonts w:asciiTheme="majorBidi" w:eastAsia="Gill Sans MT" w:hAnsiTheme="majorBidi" w:cstheme="majorBidi"/>
        </w:rPr>
        <w:t xml:space="preserve">The purpose of </w:t>
      </w:r>
      <w:r w:rsidR="00CE712A">
        <w:rPr>
          <w:rFonts w:asciiTheme="majorBidi" w:eastAsia="Gill Sans MT" w:hAnsiTheme="majorBidi" w:cstheme="majorBidi"/>
        </w:rPr>
        <w:t xml:space="preserve">RESET </w:t>
      </w:r>
      <w:r w:rsidRPr="00456282">
        <w:rPr>
          <w:rFonts w:asciiTheme="majorBidi" w:eastAsia="Gill Sans MT" w:hAnsiTheme="majorBidi" w:cstheme="majorBidi"/>
        </w:rPr>
        <w:t xml:space="preserve">is to reduce constraints to climate and disaster finance and increase investments in climate and disaster resilience across economic sectors. </w:t>
      </w:r>
      <w:r w:rsidR="00845A12" w:rsidRPr="00456282">
        <w:rPr>
          <w:rFonts w:asciiTheme="majorBidi" w:eastAsia="Gill Sans MT" w:hAnsiTheme="majorBidi" w:cstheme="majorBidi"/>
        </w:rPr>
        <w:t xml:space="preserve">Awards will be funded that feed into the following </w:t>
      </w:r>
      <w:r w:rsidRPr="00456282">
        <w:rPr>
          <w:rFonts w:asciiTheme="majorBidi" w:eastAsia="Gill Sans MT" w:hAnsiTheme="majorBidi" w:cstheme="majorBidi"/>
        </w:rPr>
        <w:t>three objectives:</w:t>
      </w:r>
    </w:p>
    <w:p w14:paraId="4B629511" w14:textId="77777777" w:rsidR="006E28D1" w:rsidRPr="00456282" w:rsidRDefault="006E28D1" w:rsidP="00456282">
      <w:pPr>
        <w:pStyle w:val="BodyText"/>
        <w:widowControl/>
        <w:numPr>
          <w:ilvl w:val="0"/>
          <w:numId w:val="13"/>
        </w:numPr>
        <w:autoSpaceDE/>
        <w:autoSpaceDN/>
        <w:adjustRightInd/>
        <w:spacing w:line="240" w:lineRule="auto"/>
        <w:textAlignment w:val="auto"/>
        <w:rPr>
          <w:rFonts w:asciiTheme="majorBidi" w:eastAsia="Gill Sans MT" w:hAnsiTheme="majorBidi" w:cstheme="majorBidi"/>
          <w:sz w:val="22"/>
          <w:szCs w:val="22"/>
        </w:rPr>
      </w:pPr>
      <w:r w:rsidRPr="00456282">
        <w:rPr>
          <w:rFonts w:asciiTheme="majorBidi" w:eastAsia="Gill Sans MT" w:hAnsiTheme="majorBidi" w:cstheme="majorBidi"/>
          <w:sz w:val="22"/>
          <w:szCs w:val="22"/>
        </w:rPr>
        <w:t>Objective 1: Increased public sector capacity to develop, update, or implement financial instruments for climate- and disaster-related risk management and investment in key sectors for resilience and green-blue economic growth.</w:t>
      </w:r>
    </w:p>
    <w:p w14:paraId="1FFD7DBA" w14:textId="77777777" w:rsidR="006E28D1" w:rsidRPr="00456282" w:rsidRDefault="006E28D1" w:rsidP="00456282">
      <w:pPr>
        <w:pStyle w:val="BodyText"/>
        <w:widowControl/>
        <w:numPr>
          <w:ilvl w:val="0"/>
          <w:numId w:val="13"/>
        </w:numPr>
        <w:autoSpaceDE/>
        <w:autoSpaceDN/>
        <w:adjustRightInd/>
        <w:spacing w:line="240" w:lineRule="auto"/>
        <w:textAlignment w:val="auto"/>
        <w:rPr>
          <w:rFonts w:asciiTheme="majorBidi" w:eastAsia="Gill Sans MT" w:hAnsiTheme="majorBidi" w:cstheme="majorBidi"/>
          <w:sz w:val="22"/>
          <w:szCs w:val="22"/>
        </w:rPr>
      </w:pPr>
      <w:r w:rsidRPr="00456282">
        <w:rPr>
          <w:rFonts w:asciiTheme="majorBidi" w:eastAsia="Gill Sans MT" w:hAnsiTheme="majorBidi" w:cstheme="majorBidi"/>
          <w:sz w:val="22"/>
          <w:szCs w:val="22"/>
        </w:rPr>
        <w:t>Objective 2: Improved private sector investment in resilience approaches and technologies.</w:t>
      </w:r>
    </w:p>
    <w:p w14:paraId="5ACD0629" w14:textId="77777777" w:rsidR="006E28D1" w:rsidRPr="00456282" w:rsidRDefault="006E28D1" w:rsidP="00456282">
      <w:pPr>
        <w:pStyle w:val="BodyText"/>
        <w:widowControl/>
        <w:numPr>
          <w:ilvl w:val="0"/>
          <w:numId w:val="13"/>
        </w:numPr>
        <w:autoSpaceDE/>
        <w:autoSpaceDN/>
        <w:adjustRightInd/>
        <w:spacing w:line="240" w:lineRule="auto"/>
        <w:textAlignment w:val="auto"/>
        <w:rPr>
          <w:rFonts w:asciiTheme="majorBidi" w:eastAsia="Gill Sans MT" w:hAnsiTheme="majorBidi" w:cstheme="majorBidi"/>
          <w:sz w:val="22"/>
          <w:szCs w:val="22"/>
        </w:rPr>
      </w:pPr>
      <w:r w:rsidRPr="00456282">
        <w:rPr>
          <w:rFonts w:asciiTheme="majorBidi" w:eastAsia="Gill Sans MT" w:hAnsiTheme="majorBidi" w:cstheme="majorBidi"/>
          <w:sz w:val="22"/>
          <w:szCs w:val="22"/>
        </w:rPr>
        <w:t>Objective 3: Establish and strengthen productive partnerships for resilience-building actions.</w:t>
      </w:r>
    </w:p>
    <w:p w14:paraId="4515F0F2" w14:textId="77777777" w:rsidR="004008D5" w:rsidRPr="00456282" w:rsidRDefault="004008D5" w:rsidP="00456282">
      <w:pPr>
        <w:pStyle w:val="BodyText"/>
        <w:spacing w:line="240" w:lineRule="auto"/>
        <w:rPr>
          <w:rFonts w:asciiTheme="majorBidi" w:eastAsia="Gill Sans MT" w:hAnsiTheme="majorBidi" w:cstheme="majorBidi"/>
          <w:sz w:val="22"/>
          <w:szCs w:val="22"/>
        </w:rPr>
      </w:pPr>
    </w:p>
    <w:p w14:paraId="27CA0FAD" w14:textId="30D91CE0" w:rsidR="007D461A" w:rsidRPr="00456282" w:rsidRDefault="006B028A" w:rsidP="00456282">
      <w:pPr>
        <w:pStyle w:val="BodyText"/>
        <w:spacing w:line="240" w:lineRule="auto"/>
        <w:rPr>
          <w:rFonts w:asciiTheme="majorBidi" w:eastAsia="Gill Sans MT" w:hAnsiTheme="majorBidi" w:cstheme="majorBidi"/>
          <w:sz w:val="22"/>
          <w:szCs w:val="22"/>
        </w:rPr>
      </w:pPr>
      <w:r w:rsidRPr="00456282">
        <w:rPr>
          <w:rFonts w:asciiTheme="majorBidi" w:eastAsia="Gill Sans MT" w:hAnsiTheme="majorBidi" w:cstheme="majorBidi"/>
          <w:sz w:val="22"/>
          <w:szCs w:val="22"/>
        </w:rPr>
        <w:t>RESE</w:t>
      </w:r>
      <w:r w:rsidR="00A74AC3" w:rsidRPr="00456282">
        <w:rPr>
          <w:rFonts w:asciiTheme="majorBidi" w:eastAsia="Gill Sans MT" w:hAnsiTheme="majorBidi" w:cstheme="majorBidi"/>
          <w:sz w:val="22"/>
          <w:szCs w:val="22"/>
        </w:rPr>
        <w:t>T’s</w:t>
      </w:r>
      <w:r w:rsidRPr="00456282">
        <w:rPr>
          <w:rFonts w:asciiTheme="majorBidi" w:eastAsia="Gill Sans MT" w:hAnsiTheme="majorBidi" w:cstheme="majorBidi"/>
          <w:sz w:val="22"/>
          <w:szCs w:val="22"/>
        </w:rPr>
        <w:t xml:space="preserve"> Grants Under Contract (GUC)</w:t>
      </w:r>
      <w:r w:rsidR="00A74AC3" w:rsidRPr="00456282">
        <w:rPr>
          <w:rFonts w:asciiTheme="majorBidi" w:eastAsia="Gill Sans MT" w:hAnsiTheme="majorBidi" w:cstheme="majorBidi"/>
          <w:sz w:val="22"/>
          <w:szCs w:val="22"/>
        </w:rPr>
        <w:t xml:space="preserve"> Program </w:t>
      </w:r>
      <w:r w:rsidRPr="00456282">
        <w:rPr>
          <w:rFonts w:asciiTheme="majorBidi" w:eastAsia="Gill Sans MT" w:hAnsiTheme="majorBidi" w:cstheme="majorBidi"/>
          <w:sz w:val="22"/>
          <w:szCs w:val="22"/>
        </w:rPr>
        <w:t>will support grantees to collaborate in developing an investment ecosystem that incentivizes commercial solutions for climate-smart approaches. A stronger blue/green MSME sector will work towards adaptation goals and grow businesses that can implement blended finance projects (</w:t>
      </w:r>
      <w:r w:rsidRPr="00456282">
        <w:rPr>
          <w:rFonts w:asciiTheme="majorBidi" w:eastAsia="Gill Sans MT" w:hAnsiTheme="majorBidi" w:cstheme="majorBidi"/>
          <w:b/>
          <w:bCs/>
          <w:sz w:val="22"/>
          <w:szCs w:val="22"/>
        </w:rPr>
        <w:t>Objective 1</w:t>
      </w:r>
      <w:r w:rsidRPr="00456282">
        <w:rPr>
          <w:rFonts w:asciiTheme="majorBidi" w:eastAsia="Gill Sans MT" w:hAnsiTheme="majorBidi" w:cstheme="majorBidi"/>
          <w:sz w:val="22"/>
          <w:szCs w:val="22"/>
        </w:rPr>
        <w:t>), as well as create growth that works against national debt in the ESC</w:t>
      </w:r>
      <w:r w:rsidR="00621773" w:rsidRPr="00456282">
        <w:rPr>
          <w:rFonts w:asciiTheme="majorBidi" w:eastAsia="Gill Sans MT" w:hAnsiTheme="majorBidi" w:cstheme="majorBidi"/>
          <w:sz w:val="22"/>
          <w:szCs w:val="22"/>
        </w:rPr>
        <w:t>;</w:t>
      </w:r>
      <w:r w:rsidR="00A74AC3" w:rsidRPr="00456282">
        <w:rPr>
          <w:rFonts w:asciiTheme="majorBidi" w:eastAsia="Gill Sans MT" w:hAnsiTheme="majorBidi" w:cstheme="majorBidi"/>
          <w:sz w:val="22"/>
          <w:szCs w:val="22"/>
        </w:rPr>
        <w:t xml:space="preserve"> increase private sector investment in resilience approaches and technologies (</w:t>
      </w:r>
      <w:r w:rsidR="00A74AC3" w:rsidRPr="00456282">
        <w:rPr>
          <w:rFonts w:asciiTheme="majorBidi" w:eastAsia="Gill Sans MT" w:hAnsiTheme="majorBidi" w:cstheme="majorBidi"/>
          <w:b/>
          <w:bCs/>
          <w:sz w:val="22"/>
          <w:szCs w:val="22"/>
        </w:rPr>
        <w:t>Objective 2</w:t>
      </w:r>
      <w:r w:rsidR="00A74AC3" w:rsidRPr="00456282">
        <w:rPr>
          <w:rFonts w:asciiTheme="majorBidi" w:eastAsia="Gill Sans MT" w:hAnsiTheme="majorBidi" w:cstheme="majorBidi"/>
          <w:sz w:val="22"/>
          <w:szCs w:val="22"/>
        </w:rPr>
        <w:t>)</w:t>
      </w:r>
      <w:r w:rsidR="00621773" w:rsidRPr="00456282">
        <w:rPr>
          <w:rFonts w:asciiTheme="majorBidi" w:eastAsia="Gill Sans MT" w:hAnsiTheme="majorBidi" w:cstheme="majorBidi"/>
          <w:sz w:val="22"/>
          <w:szCs w:val="22"/>
        </w:rPr>
        <w:t>; and</w:t>
      </w:r>
      <w:r w:rsidR="00A95179" w:rsidRPr="00456282">
        <w:rPr>
          <w:rFonts w:asciiTheme="majorBidi" w:eastAsia="Gill Sans MT" w:hAnsiTheme="majorBidi" w:cstheme="majorBidi"/>
          <w:sz w:val="22"/>
          <w:szCs w:val="22"/>
        </w:rPr>
        <w:t xml:space="preserve"> t</w:t>
      </w:r>
      <w:r w:rsidRPr="00456282">
        <w:rPr>
          <w:rFonts w:asciiTheme="majorBidi" w:eastAsia="Gill Sans MT" w:hAnsiTheme="majorBidi" w:cstheme="majorBidi"/>
          <w:sz w:val="22"/>
          <w:szCs w:val="22"/>
        </w:rPr>
        <w:t>o build economic systems that create inclusive, sustainable job opportunities, building on career development programs (</w:t>
      </w:r>
      <w:r w:rsidRPr="00456282">
        <w:rPr>
          <w:rFonts w:asciiTheme="majorBidi" w:eastAsia="Gill Sans MT" w:hAnsiTheme="majorBidi" w:cstheme="majorBidi"/>
          <w:b/>
          <w:bCs/>
          <w:sz w:val="22"/>
          <w:szCs w:val="22"/>
        </w:rPr>
        <w:t>Objective 3</w:t>
      </w:r>
      <w:r w:rsidRPr="00456282">
        <w:rPr>
          <w:rFonts w:asciiTheme="majorBidi" w:eastAsia="Gill Sans MT" w:hAnsiTheme="majorBidi" w:cstheme="majorBidi"/>
          <w:sz w:val="22"/>
          <w:szCs w:val="22"/>
        </w:rPr>
        <w:t xml:space="preserve">). </w:t>
      </w:r>
    </w:p>
    <w:p w14:paraId="1FC629D9" w14:textId="77777777" w:rsidR="004008D5" w:rsidRPr="00456282" w:rsidRDefault="004008D5" w:rsidP="00456282">
      <w:pPr>
        <w:pStyle w:val="BodyText"/>
        <w:spacing w:line="240" w:lineRule="auto"/>
        <w:rPr>
          <w:rFonts w:asciiTheme="majorBidi" w:eastAsia="Gill Sans MT" w:hAnsiTheme="majorBidi" w:cstheme="majorBidi"/>
          <w:sz w:val="22"/>
          <w:szCs w:val="22"/>
        </w:rPr>
      </w:pPr>
    </w:p>
    <w:p w14:paraId="147FF282" w14:textId="0C448F28" w:rsidR="005C366F" w:rsidRPr="00456282" w:rsidRDefault="00262812" w:rsidP="00456282">
      <w:pPr>
        <w:pStyle w:val="BodyText"/>
        <w:spacing w:line="240" w:lineRule="auto"/>
        <w:rPr>
          <w:rFonts w:asciiTheme="majorBidi" w:hAnsiTheme="majorBidi" w:cstheme="majorBidi"/>
          <w:color w:val="000000"/>
          <w:sz w:val="22"/>
          <w:szCs w:val="22"/>
        </w:rPr>
      </w:pPr>
      <w:r w:rsidRPr="00456282">
        <w:rPr>
          <w:rFonts w:asciiTheme="majorBidi" w:eastAsia="Gill Sans MT" w:hAnsiTheme="majorBidi" w:cstheme="majorBidi"/>
          <w:sz w:val="22"/>
          <w:szCs w:val="22"/>
        </w:rPr>
        <w:t xml:space="preserve">RESET's Theory of Change (TOC) hypothesizes that </w:t>
      </w:r>
      <w:r w:rsidRPr="00456282">
        <w:rPr>
          <w:rFonts w:asciiTheme="majorBidi" w:eastAsia="Gill Sans MT" w:hAnsiTheme="majorBidi" w:cstheme="majorBidi"/>
          <w:b/>
          <w:bCs/>
          <w:i/>
          <w:iCs/>
          <w:sz w:val="22"/>
          <w:szCs w:val="22"/>
        </w:rPr>
        <w:t>IF</w:t>
      </w:r>
      <w:r w:rsidRPr="00456282">
        <w:rPr>
          <w:rFonts w:asciiTheme="majorBidi" w:eastAsia="Gill Sans MT" w:hAnsiTheme="majorBidi" w:cstheme="majorBidi"/>
          <w:sz w:val="22"/>
          <w:szCs w:val="22"/>
        </w:rPr>
        <w:t xml:space="preserve"> public sector capacity to develop, update, or implement financial instruments for climate/disaster risk management and investment in key sectors is increased; </w:t>
      </w:r>
      <w:r w:rsidRPr="00456282">
        <w:rPr>
          <w:rFonts w:asciiTheme="majorBidi" w:hAnsiTheme="majorBidi" w:cstheme="majorBidi"/>
          <w:b/>
          <w:bCs/>
          <w:i/>
          <w:iCs/>
          <w:sz w:val="22"/>
          <w:szCs w:val="22"/>
        </w:rPr>
        <w:t>IF</w:t>
      </w:r>
      <w:r w:rsidRPr="00456282">
        <w:rPr>
          <w:rFonts w:asciiTheme="majorBidi" w:hAnsiTheme="majorBidi" w:cstheme="majorBidi"/>
          <w:spacing w:val="-8"/>
          <w:sz w:val="22"/>
          <w:szCs w:val="22"/>
        </w:rPr>
        <w:t xml:space="preserve"> </w:t>
      </w:r>
      <w:r w:rsidRPr="00456282">
        <w:rPr>
          <w:rFonts w:asciiTheme="majorBidi" w:hAnsiTheme="majorBidi" w:cstheme="majorBidi"/>
          <w:sz w:val="22"/>
          <w:szCs w:val="22"/>
        </w:rPr>
        <w:t>private</w:t>
      </w:r>
      <w:r w:rsidRPr="00456282">
        <w:rPr>
          <w:rFonts w:asciiTheme="majorBidi" w:hAnsiTheme="majorBidi" w:cstheme="majorBidi"/>
          <w:spacing w:val="-9"/>
          <w:sz w:val="22"/>
          <w:szCs w:val="22"/>
        </w:rPr>
        <w:t xml:space="preserve"> </w:t>
      </w:r>
      <w:r w:rsidRPr="00456282">
        <w:rPr>
          <w:rFonts w:asciiTheme="majorBidi" w:hAnsiTheme="majorBidi" w:cstheme="majorBidi"/>
          <w:sz w:val="22"/>
          <w:szCs w:val="22"/>
        </w:rPr>
        <w:t xml:space="preserve">sector investment in resilience approaches and technologies is increased; </w:t>
      </w:r>
      <w:r w:rsidRPr="00456282">
        <w:rPr>
          <w:rFonts w:asciiTheme="majorBidi" w:hAnsiTheme="majorBidi" w:cstheme="majorBidi"/>
          <w:b/>
          <w:bCs/>
          <w:i/>
          <w:iCs/>
          <w:sz w:val="22"/>
          <w:szCs w:val="22"/>
        </w:rPr>
        <w:t>IF</w:t>
      </w:r>
      <w:r w:rsidRPr="00456282">
        <w:rPr>
          <w:rFonts w:asciiTheme="majorBidi" w:hAnsiTheme="majorBidi" w:cstheme="majorBidi"/>
          <w:sz w:val="22"/>
          <w:szCs w:val="22"/>
        </w:rPr>
        <w:t xml:space="preserve"> productive partnerships for resilience-building actions are established and strengthened; </w:t>
      </w:r>
      <w:r w:rsidRPr="00456282">
        <w:rPr>
          <w:rFonts w:asciiTheme="majorBidi" w:hAnsiTheme="majorBidi" w:cstheme="majorBidi"/>
          <w:b/>
          <w:bCs/>
          <w:i/>
          <w:iCs/>
          <w:sz w:val="22"/>
          <w:szCs w:val="22"/>
        </w:rPr>
        <w:t>THEN</w:t>
      </w:r>
      <w:r w:rsidRPr="00456282">
        <w:rPr>
          <w:rFonts w:asciiTheme="majorBidi" w:hAnsiTheme="majorBidi" w:cstheme="majorBidi"/>
          <w:color w:val="000000"/>
          <w:spacing w:val="-7"/>
          <w:sz w:val="22"/>
          <w:szCs w:val="22"/>
        </w:rPr>
        <w:t xml:space="preserve"> </w:t>
      </w:r>
      <w:r w:rsidRPr="00456282">
        <w:rPr>
          <w:rFonts w:asciiTheme="majorBidi" w:hAnsiTheme="majorBidi" w:cstheme="majorBidi"/>
          <w:color w:val="000000"/>
          <w:sz w:val="22"/>
          <w:szCs w:val="22"/>
        </w:rPr>
        <w:t>countries</w:t>
      </w:r>
      <w:r w:rsidRPr="00456282">
        <w:rPr>
          <w:rFonts w:asciiTheme="majorBidi" w:hAnsiTheme="majorBidi" w:cstheme="majorBidi"/>
          <w:color w:val="000000"/>
          <w:spacing w:val="-8"/>
          <w:sz w:val="22"/>
          <w:szCs w:val="22"/>
        </w:rPr>
        <w:t xml:space="preserve"> </w:t>
      </w:r>
      <w:r w:rsidRPr="00456282">
        <w:rPr>
          <w:rFonts w:asciiTheme="majorBidi" w:hAnsiTheme="majorBidi" w:cstheme="majorBidi"/>
          <w:color w:val="000000"/>
          <w:sz w:val="22"/>
          <w:szCs w:val="22"/>
        </w:rPr>
        <w:t>of</w:t>
      </w:r>
      <w:r w:rsidRPr="00456282">
        <w:rPr>
          <w:rFonts w:asciiTheme="majorBidi" w:hAnsiTheme="majorBidi" w:cstheme="majorBidi"/>
          <w:color w:val="000000"/>
          <w:spacing w:val="-7"/>
          <w:sz w:val="22"/>
          <w:szCs w:val="22"/>
        </w:rPr>
        <w:t xml:space="preserve"> </w:t>
      </w:r>
      <w:r w:rsidRPr="00456282">
        <w:rPr>
          <w:rFonts w:asciiTheme="majorBidi" w:hAnsiTheme="majorBidi" w:cstheme="majorBidi"/>
          <w:color w:val="000000"/>
          <w:sz w:val="22"/>
          <w:szCs w:val="22"/>
        </w:rPr>
        <w:t>the</w:t>
      </w:r>
      <w:r w:rsidRPr="00456282">
        <w:rPr>
          <w:rFonts w:asciiTheme="majorBidi" w:hAnsiTheme="majorBidi" w:cstheme="majorBidi"/>
          <w:color w:val="000000"/>
          <w:spacing w:val="-8"/>
          <w:sz w:val="22"/>
          <w:szCs w:val="22"/>
        </w:rPr>
        <w:t xml:space="preserve"> </w:t>
      </w:r>
      <w:r w:rsidRPr="00456282">
        <w:rPr>
          <w:rFonts w:asciiTheme="majorBidi" w:hAnsiTheme="majorBidi" w:cstheme="majorBidi"/>
          <w:color w:val="000000"/>
          <w:sz w:val="22"/>
          <w:szCs w:val="22"/>
        </w:rPr>
        <w:t>ESC will have reduced systemic constraints to climate and disaster finance and increased investment in inclusive, resilient, and sustained market-based socioeconomic growth.</w:t>
      </w:r>
      <w:r w:rsidR="00614603" w:rsidRPr="00456282">
        <w:rPr>
          <w:rFonts w:asciiTheme="majorBidi" w:hAnsiTheme="majorBidi" w:cstheme="majorBidi"/>
          <w:color w:val="000000"/>
          <w:sz w:val="22"/>
          <w:szCs w:val="22"/>
        </w:rPr>
        <w:t xml:space="preserve"> </w:t>
      </w:r>
    </w:p>
    <w:p w14:paraId="5CBF558A" w14:textId="77777777" w:rsidR="005C366F" w:rsidRPr="00456282" w:rsidRDefault="005C366F" w:rsidP="00456282">
      <w:pPr>
        <w:pStyle w:val="BodyText"/>
        <w:spacing w:line="240" w:lineRule="auto"/>
        <w:rPr>
          <w:rFonts w:asciiTheme="majorBidi" w:hAnsiTheme="majorBidi" w:cstheme="majorBidi"/>
          <w:color w:val="000000"/>
          <w:sz w:val="22"/>
          <w:szCs w:val="22"/>
        </w:rPr>
      </w:pPr>
    </w:p>
    <w:p w14:paraId="5509F999" w14:textId="4A8FC7ED" w:rsidR="00614603" w:rsidRPr="00456282" w:rsidRDefault="009B5369" w:rsidP="00456282">
      <w:pPr>
        <w:pStyle w:val="BodyText"/>
        <w:spacing w:line="240" w:lineRule="auto"/>
        <w:rPr>
          <w:rFonts w:asciiTheme="majorBidi" w:eastAsia="Gill Sans MT" w:hAnsiTheme="majorBidi" w:cstheme="majorBidi"/>
          <w:sz w:val="22"/>
          <w:szCs w:val="22"/>
        </w:rPr>
      </w:pPr>
      <w:r w:rsidRPr="00456282">
        <w:rPr>
          <w:rFonts w:asciiTheme="majorBidi" w:hAnsiTheme="majorBidi" w:cstheme="majorBidi"/>
          <w:color w:val="000000"/>
          <w:sz w:val="22"/>
          <w:szCs w:val="22"/>
        </w:rPr>
        <w:t>Aligning</w:t>
      </w:r>
      <w:r w:rsidR="00614603" w:rsidRPr="00456282">
        <w:rPr>
          <w:rFonts w:asciiTheme="majorBidi" w:hAnsiTheme="majorBidi" w:cstheme="majorBidi"/>
          <w:color w:val="000000"/>
          <w:sz w:val="22"/>
          <w:szCs w:val="22"/>
        </w:rPr>
        <w:t xml:space="preserve"> with USAID’s Climate Strategy (2022-2030)</w:t>
      </w:r>
      <w:r w:rsidR="00BC7C33" w:rsidRPr="00456282">
        <w:rPr>
          <w:rFonts w:asciiTheme="majorBidi" w:hAnsiTheme="majorBidi" w:cstheme="majorBidi"/>
          <w:color w:val="000000"/>
          <w:sz w:val="22"/>
          <w:szCs w:val="22"/>
        </w:rPr>
        <w:t xml:space="preserve">; </w:t>
      </w:r>
      <w:r w:rsidRPr="00456282">
        <w:rPr>
          <w:rFonts w:asciiTheme="majorBidi" w:hAnsiTheme="majorBidi" w:cstheme="majorBidi"/>
          <w:color w:val="000000"/>
          <w:sz w:val="22"/>
          <w:szCs w:val="22"/>
        </w:rPr>
        <w:t>it is envisioned that RESET’s</w:t>
      </w:r>
      <w:r w:rsidR="00251434" w:rsidRPr="00456282">
        <w:rPr>
          <w:rFonts w:asciiTheme="majorBidi" w:eastAsia="Gill Sans MT" w:hAnsiTheme="majorBidi" w:cstheme="majorBidi"/>
          <w:sz w:val="22"/>
          <w:szCs w:val="22"/>
        </w:rPr>
        <w:t xml:space="preserve"> results will contribute to the achievement of the strategy's global vision of a resilient, prosperous, and equitable world with net-zero greenhouse gas emissions. </w:t>
      </w:r>
      <w:r w:rsidR="00614603" w:rsidRPr="00456282">
        <w:rPr>
          <w:rFonts w:asciiTheme="majorBidi" w:hAnsiTheme="majorBidi" w:cstheme="majorBidi"/>
          <w:color w:val="000000"/>
          <w:sz w:val="22"/>
          <w:szCs w:val="22"/>
        </w:rPr>
        <w:t>and with USAID/ESC’s Mission goals for the 2020-2025 Regional Development Cooperation Strategy</w:t>
      </w:r>
      <w:r w:rsidR="0055661B" w:rsidRPr="00456282">
        <w:rPr>
          <w:rFonts w:asciiTheme="majorBidi" w:hAnsiTheme="majorBidi" w:cstheme="majorBidi"/>
          <w:color w:val="000000"/>
          <w:sz w:val="22"/>
          <w:szCs w:val="22"/>
        </w:rPr>
        <w:t xml:space="preserve"> </w:t>
      </w:r>
      <w:r w:rsidR="0055661B" w:rsidRPr="00456282">
        <w:rPr>
          <w:rFonts w:asciiTheme="majorBidi" w:eastAsia="Gill Sans MT" w:hAnsiTheme="majorBidi" w:cstheme="majorBidi"/>
          <w:sz w:val="22"/>
          <w:szCs w:val="22"/>
        </w:rPr>
        <w:t>that supports the ESC in creating "a safe, prosperous, and resilient Caribbean region that supports its vulnerable populations, withstands external shocks, and promotes accountable institutions, economic development, and private sector-led growth."</w:t>
      </w:r>
    </w:p>
    <w:p w14:paraId="563BCFE1" w14:textId="77777777" w:rsidR="009B5369" w:rsidRPr="00456282" w:rsidRDefault="009B5369" w:rsidP="00456282">
      <w:pPr>
        <w:pStyle w:val="BodyText"/>
        <w:spacing w:line="240" w:lineRule="auto"/>
        <w:rPr>
          <w:rFonts w:asciiTheme="majorBidi" w:eastAsia="Gill Sans MT" w:hAnsiTheme="majorBidi" w:cstheme="majorBidi"/>
          <w:sz w:val="22"/>
          <w:szCs w:val="22"/>
        </w:rPr>
      </w:pPr>
    </w:p>
    <w:p w14:paraId="35C8EBFE" w14:textId="77777777" w:rsidR="009B5369" w:rsidRPr="00456282" w:rsidRDefault="009B5369" w:rsidP="00456282">
      <w:pPr>
        <w:pStyle w:val="BodyText"/>
        <w:spacing w:line="240" w:lineRule="auto"/>
        <w:rPr>
          <w:rFonts w:asciiTheme="majorBidi" w:eastAsia="Gill Sans MT" w:hAnsiTheme="majorBidi" w:cstheme="majorBidi"/>
          <w:sz w:val="22"/>
          <w:szCs w:val="22"/>
        </w:rPr>
      </w:pPr>
    </w:p>
    <w:p w14:paraId="71D64055" w14:textId="77777777" w:rsidR="009B5369" w:rsidRPr="00456282" w:rsidRDefault="009B5369" w:rsidP="00456282">
      <w:pPr>
        <w:pStyle w:val="BodyText"/>
        <w:spacing w:line="240" w:lineRule="auto"/>
        <w:rPr>
          <w:rFonts w:asciiTheme="majorBidi" w:eastAsia="Gill Sans MT" w:hAnsiTheme="majorBidi" w:cstheme="majorBidi"/>
          <w:sz w:val="22"/>
          <w:szCs w:val="22"/>
        </w:rPr>
      </w:pPr>
    </w:p>
    <w:p w14:paraId="7BCFE723" w14:textId="77777777" w:rsidR="00E76BA2" w:rsidRPr="00456282" w:rsidRDefault="00E76BA2" w:rsidP="00456282">
      <w:pPr>
        <w:pStyle w:val="BodyText"/>
        <w:spacing w:line="240" w:lineRule="auto"/>
        <w:rPr>
          <w:rFonts w:asciiTheme="majorBidi" w:eastAsia="Gill Sans MT" w:hAnsiTheme="majorBidi" w:cstheme="majorBidi"/>
          <w:sz w:val="22"/>
          <w:szCs w:val="22"/>
        </w:rPr>
      </w:pPr>
    </w:p>
    <w:p w14:paraId="6539EB6C" w14:textId="77777777" w:rsidR="005C366F" w:rsidRPr="00784AE5" w:rsidRDefault="005C366F" w:rsidP="00784AE5">
      <w:pPr>
        <w:pStyle w:val="ListParagraph"/>
        <w:numPr>
          <w:ilvl w:val="0"/>
          <w:numId w:val="20"/>
        </w:numPr>
        <w:tabs>
          <w:tab w:val="left" w:pos="2610"/>
        </w:tabs>
        <w:spacing w:after="0" w:line="240" w:lineRule="auto"/>
        <w:jc w:val="both"/>
        <w:rPr>
          <w:rFonts w:asciiTheme="majorBidi" w:eastAsia="Times New Roman" w:hAnsiTheme="majorBidi" w:cstheme="majorBidi"/>
        </w:rPr>
      </w:pPr>
      <w:r w:rsidRPr="00784AE5">
        <w:rPr>
          <w:rFonts w:asciiTheme="majorBidi" w:eastAsia="Times New Roman" w:hAnsiTheme="majorBidi" w:cstheme="majorBidi"/>
          <w:b/>
          <w:bCs/>
        </w:rPr>
        <w:lastRenderedPageBreak/>
        <w:t>Illustrative Key Performance Indicators (KPIs):</w:t>
      </w:r>
    </w:p>
    <w:p w14:paraId="7A098A03" w14:textId="1FCB5697" w:rsidR="005C366F" w:rsidRPr="00456282" w:rsidRDefault="7F46AB9D" w:rsidP="18625546">
      <w:pPr>
        <w:tabs>
          <w:tab w:val="left" w:pos="2610"/>
        </w:tabs>
        <w:spacing w:after="0" w:line="240" w:lineRule="auto"/>
        <w:jc w:val="both"/>
        <w:rPr>
          <w:rFonts w:asciiTheme="majorBidi" w:eastAsia="Times New Roman" w:hAnsiTheme="majorBidi" w:cstheme="majorBidi"/>
        </w:rPr>
      </w:pPr>
      <w:r w:rsidRPr="18625546">
        <w:rPr>
          <w:rFonts w:asciiTheme="majorBidi" w:eastAsia="Times New Roman" w:hAnsiTheme="majorBidi" w:cstheme="majorBidi"/>
        </w:rPr>
        <w:t>RESET</w:t>
      </w:r>
      <w:r w:rsidR="7C24CD41" w:rsidRPr="18625546">
        <w:rPr>
          <w:rFonts w:asciiTheme="majorBidi" w:eastAsia="Times New Roman" w:hAnsiTheme="majorBidi" w:cstheme="majorBidi"/>
        </w:rPr>
        <w:t xml:space="preserve"> is aiming to achieve the following Illustrative </w:t>
      </w:r>
      <w:r w:rsidR="7C24CD41" w:rsidRPr="18625546">
        <w:rPr>
          <w:rFonts w:asciiTheme="majorBidi" w:eastAsiaTheme="minorEastAsia" w:hAnsiTheme="majorBidi" w:cstheme="majorBidi"/>
        </w:rPr>
        <w:t xml:space="preserve">Key Performance Indicators (KPIs) during the life of the project: </w:t>
      </w:r>
    </w:p>
    <w:p w14:paraId="03709178" w14:textId="32F01552" w:rsidR="6F4AE620" w:rsidRPr="00456282" w:rsidRDefault="6F4AE620" w:rsidP="00456282">
      <w:pPr>
        <w:pStyle w:val="ListParagraph"/>
        <w:numPr>
          <w:ilvl w:val="0"/>
          <w:numId w:val="1"/>
        </w:numPr>
        <w:spacing w:after="0" w:line="240" w:lineRule="auto"/>
        <w:jc w:val="both"/>
        <w:rPr>
          <w:rFonts w:asciiTheme="majorBidi" w:eastAsia="Times New Roman" w:hAnsiTheme="majorBidi" w:cstheme="majorBidi"/>
        </w:rPr>
      </w:pPr>
      <w:r w:rsidRPr="00456282">
        <w:rPr>
          <w:rFonts w:asciiTheme="majorBidi" w:eastAsia="Times New Roman" w:hAnsiTheme="majorBidi" w:cstheme="majorBidi"/>
        </w:rPr>
        <w:t>USD$40 million dollars in investments mobilized for climate change adaptation;</w:t>
      </w:r>
    </w:p>
    <w:p w14:paraId="55F7F615" w14:textId="29339648" w:rsidR="6F4AE620" w:rsidRPr="00456282" w:rsidRDefault="6F4AE620" w:rsidP="00456282">
      <w:pPr>
        <w:pStyle w:val="ListParagraph"/>
        <w:numPr>
          <w:ilvl w:val="0"/>
          <w:numId w:val="1"/>
        </w:numPr>
        <w:spacing w:after="0" w:line="240" w:lineRule="auto"/>
        <w:jc w:val="both"/>
        <w:rPr>
          <w:rFonts w:asciiTheme="majorBidi" w:eastAsia="Times New Roman" w:hAnsiTheme="majorBidi" w:cstheme="majorBidi"/>
        </w:rPr>
      </w:pPr>
      <w:r w:rsidRPr="00456282">
        <w:rPr>
          <w:rFonts w:asciiTheme="majorBidi" w:eastAsia="Times New Roman" w:hAnsiTheme="majorBidi" w:cstheme="majorBidi"/>
        </w:rPr>
        <w:t>900 persons supported by USG to adapt to the effects of climate change;</w:t>
      </w:r>
    </w:p>
    <w:p w14:paraId="6021013A" w14:textId="618CA5BE" w:rsidR="6F4AE620" w:rsidRPr="00456282" w:rsidRDefault="6F4AE620" w:rsidP="00456282">
      <w:pPr>
        <w:pStyle w:val="ListParagraph"/>
        <w:numPr>
          <w:ilvl w:val="0"/>
          <w:numId w:val="1"/>
        </w:numPr>
        <w:spacing w:after="0" w:line="240" w:lineRule="auto"/>
        <w:jc w:val="both"/>
        <w:rPr>
          <w:rFonts w:asciiTheme="majorBidi" w:eastAsia="Times New Roman" w:hAnsiTheme="majorBidi" w:cstheme="majorBidi"/>
        </w:rPr>
      </w:pPr>
      <w:r w:rsidRPr="00456282">
        <w:rPr>
          <w:rFonts w:asciiTheme="majorBidi" w:eastAsia="Times New Roman" w:hAnsiTheme="majorBidi" w:cstheme="majorBidi"/>
        </w:rPr>
        <w:t>10,000 people applied climate or disaster smart practices in their businesses/operations;</w:t>
      </w:r>
    </w:p>
    <w:p w14:paraId="1EF9170E" w14:textId="10DE2629" w:rsidR="24DB7988" w:rsidRPr="00456282" w:rsidRDefault="6F4AE620" w:rsidP="00456282">
      <w:pPr>
        <w:pStyle w:val="ListParagraph"/>
        <w:numPr>
          <w:ilvl w:val="0"/>
          <w:numId w:val="1"/>
        </w:numPr>
        <w:spacing w:after="0" w:line="240" w:lineRule="auto"/>
        <w:jc w:val="both"/>
        <w:rPr>
          <w:rFonts w:asciiTheme="majorBidi" w:eastAsia="Times New Roman" w:hAnsiTheme="majorBidi" w:cstheme="majorBidi"/>
        </w:rPr>
      </w:pPr>
      <w:r w:rsidRPr="00456282">
        <w:rPr>
          <w:rFonts w:asciiTheme="majorBidi" w:eastAsia="Times New Roman" w:hAnsiTheme="majorBidi" w:cstheme="majorBidi"/>
        </w:rPr>
        <w:t>2,100 private sector entities with improved access to information and services that facilitate investment in climate and disaster resilience strategies</w:t>
      </w:r>
    </w:p>
    <w:p w14:paraId="4AF10F43" w14:textId="77777777" w:rsidR="005C366F" w:rsidRPr="00456282" w:rsidRDefault="005C366F" w:rsidP="00456282">
      <w:pPr>
        <w:tabs>
          <w:tab w:val="left" w:pos="2610"/>
        </w:tabs>
        <w:spacing w:after="0" w:line="240" w:lineRule="auto"/>
        <w:jc w:val="both"/>
        <w:rPr>
          <w:rFonts w:asciiTheme="majorBidi" w:eastAsia="Times New Roman" w:hAnsiTheme="majorBidi" w:cstheme="majorBidi"/>
        </w:rPr>
      </w:pPr>
    </w:p>
    <w:p w14:paraId="71295A92" w14:textId="4D854119" w:rsidR="00E76BA2" w:rsidRPr="00456282" w:rsidRDefault="00703854" w:rsidP="00456282">
      <w:pPr>
        <w:spacing w:after="0" w:line="240" w:lineRule="auto"/>
        <w:jc w:val="both"/>
        <w:rPr>
          <w:rFonts w:asciiTheme="majorBidi" w:hAnsiTheme="majorBidi" w:cstheme="majorBidi"/>
          <w:lang w:eastAsia="en-GB"/>
        </w:rPr>
      </w:pPr>
      <w:r w:rsidRPr="00456282">
        <w:rPr>
          <w:rFonts w:asciiTheme="majorBidi" w:hAnsiTheme="majorBidi" w:cstheme="majorBidi"/>
        </w:rPr>
        <w:t>RESET</w:t>
      </w:r>
      <w:r w:rsidR="00E76BA2" w:rsidRPr="00456282">
        <w:rPr>
          <w:rFonts w:asciiTheme="majorBidi" w:hAnsiTheme="majorBidi" w:cstheme="majorBidi"/>
        </w:rPr>
        <w:t xml:space="preserve"> </w:t>
      </w:r>
      <w:r w:rsidR="00E76BA2" w:rsidRPr="00456282">
        <w:rPr>
          <w:rFonts w:asciiTheme="majorBidi" w:hAnsiTheme="majorBidi" w:cstheme="majorBidi"/>
          <w:lang w:eastAsia="en-GB"/>
        </w:rPr>
        <w:t>is currently accepting concept papers for activities to be funded under its Grants Program</w:t>
      </w:r>
      <w:r w:rsidR="6C158BB7" w:rsidRPr="00456282">
        <w:rPr>
          <w:rFonts w:asciiTheme="majorBidi" w:hAnsiTheme="majorBidi" w:cstheme="majorBidi"/>
          <w:lang w:eastAsia="en-GB"/>
        </w:rPr>
        <w:t>.</w:t>
      </w:r>
      <w:r w:rsidR="00E76BA2" w:rsidRPr="00456282">
        <w:rPr>
          <w:rFonts w:asciiTheme="majorBidi" w:hAnsiTheme="majorBidi" w:cstheme="majorBidi"/>
          <w:lang w:eastAsia="en-GB"/>
        </w:rPr>
        <w:t xml:space="preserve"> </w:t>
      </w:r>
      <w:r w:rsidR="55A01972" w:rsidRPr="00456282">
        <w:rPr>
          <w:rFonts w:asciiTheme="majorBidi" w:hAnsiTheme="majorBidi" w:cstheme="majorBidi"/>
          <w:lang w:eastAsia="en-GB"/>
        </w:rPr>
        <w:t>A</w:t>
      </w:r>
      <w:r w:rsidR="00E76BA2" w:rsidRPr="00456282">
        <w:rPr>
          <w:rFonts w:asciiTheme="majorBidi" w:hAnsiTheme="majorBidi" w:cstheme="majorBidi"/>
          <w:lang w:eastAsia="en-GB"/>
        </w:rPr>
        <w:t xml:space="preserve">ctivities </w:t>
      </w:r>
      <w:r w:rsidR="277E6F55" w:rsidRPr="00456282">
        <w:rPr>
          <w:rFonts w:asciiTheme="majorBidi" w:hAnsiTheme="majorBidi" w:cstheme="majorBidi"/>
          <w:lang w:eastAsia="en-GB"/>
        </w:rPr>
        <w:t xml:space="preserve">are </w:t>
      </w:r>
      <w:r w:rsidR="00FA607D" w:rsidRPr="00456282">
        <w:rPr>
          <w:rFonts w:asciiTheme="majorBidi" w:hAnsiTheme="majorBidi" w:cstheme="majorBidi"/>
          <w:lang w:eastAsia="en-GB"/>
        </w:rPr>
        <w:t xml:space="preserve">estimated </w:t>
      </w:r>
      <w:r w:rsidR="00E76BA2" w:rsidRPr="00456282">
        <w:rPr>
          <w:rFonts w:asciiTheme="majorBidi" w:hAnsiTheme="majorBidi" w:cstheme="majorBidi"/>
          <w:lang w:eastAsia="en-GB"/>
        </w:rPr>
        <w:t xml:space="preserve">to occur between </w:t>
      </w:r>
      <w:r w:rsidR="00E76BA2" w:rsidRPr="00456282">
        <w:rPr>
          <w:rFonts w:asciiTheme="majorBidi" w:hAnsiTheme="majorBidi" w:cstheme="majorBidi"/>
          <w:i/>
          <w:iCs/>
          <w:lang w:eastAsia="en-GB"/>
        </w:rPr>
        <w:t xml:space="preserve">April 1, </w:t>
      </w:r>
      <w:r w:rsidR="004A5506" w:rsidRPr="00456282">
        <w:rPr>
          <w:rFonts w:asciiTheme="majorBidi" w:hAnsiTheme="majorBidi" w:cstheme="majorBidi"/>
          <w:i/>
          <w:iCs/>
          <w:lang w:eastAsia="en-GB"/>
        </w:rPr>
        <w:t>2025,</w:t>
      </w:r>
      <w:r w:rsidR="00E76BA2" w:rsidRPr="00456282">
        <w:rPr>
          <w:rFonts w:asciiTheme="majorBidi" w:hAnsiTheme="majorBidi" w:cstheme="majorBidi"/>
          <w:i/>
          <w:iCs/>
          <w:lang w:eastAsia="en-GB"/>
        </w:rPr>
        <w:t xml:space="preserve"> </w:t>
      </w:r>
      <w:r w:rsidR="00E76BA2" w:rsidRPr="00456282">
        <w:rPr>
          <w:rFonts w:asciiTheme="majorBidi" w:hAnsiTheme="majorBidi" w:cstheme="majorBidi"/>
          <w:lang w:eastAsia="en-GB"/>
        </w:rPr>
        <w:t xml:space="preserve">and </w:t>
      </w:r>
      <w:r w:rsidR="00E76BA2" w:rsidRPr="00456282">
        <w:rPr>
          <w:rFonts w:asciiTheme="majorBidi" w:hAnsiTheme="majorBidi" w:cstheme="majorBidi"/>
          <w:i/>
          <w:iCs/>
          <w:lang w:eastAsia="en-GB"/>
        </w:rPr>
        <w:t>March 31, 2026</w:t>
      </w:r>
      <w:r w:rsidR="00E76BA2" w:rsidRPr="00456282">
        <w:rPr>
          <w:rFonts w:asciiTheme="majorBidi" w:hAnsiTheme="majorBidi" w:cstheme="majorBidi"/>
          <w:lang w:eastAsia="en-GB"/>
        </w:rPr>
        <w:t xml:space="preserve">. </w:t>
      </w:r>
      <w:r w:rsidR="0077435D" w:rsidRPr="00456282">
        <w:rPr>
          <w:rFonts w:asciiTheme="majorBidi" w:hAnsiTheme="majorBidi" w:cstheme="majorBidi"/>
          <w:lang w:eastAsia="en-GB"/>
        </w:rPr>
        <w:t>This is the first call for submissions; there will be future opportunities to submit concept papers and proposals</w:t>
      </w:r>
      <w:r w:rsidR="00D83A4D" w:rsidRPr="00456282">
        <w:rPr>
          <w:rFonts w:asciiTheme="majorBidi" w:hAnsiTheme="majorBidi" w:cstheme="majorBidi"/>
          <w:lang w:eastAsia="en-GB"/>
        </w:rPr>
        <w:t xml:space="preserve">. </w:t>
      </w:r>
      <w:r w:rsidR="00E76BA2" w:rsidRPr="00456282">
        <w:rPr>
          <w:rFonts w:asciiTheme="majorBidi" w:hAnsiTheme="majorBidi" w:cstheme="majorBidi"/>
          <w:lang w:eastAsia="en-GB"/>
        </w:rPr>
        <w:t xml:space="preserve">The Grants Program supports activities and programs that complement existing </w:t>
      </w:r>
      <w:r w:rsidR="005C366F" w:rsidRPr="00456282">
        <w:rPr>
          <w:rFonts w:asciiTheme="majorBidi" w:hAnsiTheme="majorBidi" w:cstheme="majorBidi"/>
          <w:lang w:eastAsia="en-GB"/>
        </w:rPr>
        <w:t>RESET</w:t>
      </w:r>
      <w:r w:rsidR="00E76BA2" w:rsidRPr="00456282">
        <w:rPr>
          <w:rFonts w:asciiTheme="majorBidi" w:hAnsiTheme="majorBidi" w:cstheme="majorBidi"/>
          <w:lang w:eastAsia="en-GB"/>
        </w:rPr>
        <w:t xml:space="preserve"> activities and help achieve the project’s mission.  </w:t>
      </w:r>
    </w:p>
    <w:p w14:paraId="2DED5A02" w14:textId="77777777" w:rsidR="007D461A" w:rsidRPr="00456282" w:rsidRDefault="007D461A" w:rsidP="00456282">
      <w:pPr>
        <w:spacing w:after="0" w:line="240" w:lineRule="auto"/>
        <w:jc w:val="both"/>
        <w:rPr>
          <w:rFonts w:asciiTheme="majorBidi" w:eastAsia="Times New Roman" w:hAnsiTheme="majorBidi" w:cstheme="majorBidi"/>
          <w:b/>
          <w:bCs/>
          <w:caps/>
          <w:noProof/>
        </w:rPr>
      </w:pPr>
    </w:p>
    <w:p w14:paraId="13C62F8A" w14:textId="77777777" w:rsidR="007D461A" w:rsidRPr="00456282" w:rsidRDefault="007D461A" w:rsidP="00456282">
      <w:pPr>
        <w:suppressAutoHyphens/>
        <w:spacing w:after="0" w:line="240" w:lineRule="auto"/>
        <w:jc w:val="both"/>
        <w:rPr>
          <w:rFonts w:asciiTheme="majorBidi" w:eastAsia="Times New Roman" w:hAnsiTheme="majorBidi" w:cstheme="majorBidi"/>
          <w:b/>
          <w:bCs/>
          <w:lang w:eastAsia="zh-CN"/>
        </w:rPr>
      </w:pPr>
      <w:r w:rsidRPr="00456282">
        <w:rPr>
          <w:rFonts w:asciiTheme="majorBidi" w:eastAsia="Times New Roman" w:hAnsiTheme="majorBidi" w:cstheme="majorBidi"/>
          <w:b/>
          <w:bCs/>
          <w:lang w:eastAsia="zh-CN"/>
        </w:rPr>
        <w:t>LIMITATIONS AND PARAMETERS</w:t>
      </w:r>
    </w:p>
    <w:p w14:paraId="351A6D6B" w14:textId="3F5281DC" w:rsidR="007D461A" w:rsidRPr="00456282" w:rsidRDefault="007D461A" w:rsidP="00456282">
      <w:pPr>
        <w:pStyle w:val="ListParagraph"/>
        <w:numPr>
          <w:ilvl w:val="0"/>
          <w:numId w:val="9"/>
        </w:numPr>
        <w:spacing w:after="0" w:line="240" w:lineRule="auto"/>
        <w:jc w:val="both"/>
        <w:rPr>
          <w:rFonts w:asciiTheme="majorBidi" w:eastAsia="Times New Roman" w:hAnsiTheme="majorBidi" w:cstheme="majorBidi"/>
        </w:rPr>
      </w:pPr>
      <w:r w:rsidRPr="00456282">
        <w:rPr>
          <w:rFonts w:asciiTheme="majorBidi" w:eastAsia="Times New Roman" w:hAnsiTheme="majorBidi" w:cstheme="majorBidi"/>
        </w:rPr>
        <w:t xml:space="preserve">All proposed activities must specifically pertain </w:t>
      </w:r>
      <w:r w:rsidR="00252B62" w:rsidRPr="00456282">
        <w:rPr>
          <w:rFonts w:asciiTheme="majorBidi" w:eastAsia="Times New Roman" w:hAnsiTheme="majorBidi" w:cstheme="majorBidi"/>
        </w:rPr>
        <w:t>to</w:t>
      </w:r>
      <w:r w:rsidR="00F018CB">
        <w:rPr>
          <w:rFonts w:asciiTheme="majorBidi" w:eastAsia="Times New Roman" w:hAnsiTheme="majorBidi" w:cstheme="majorBidi"/>
        </w:rPr>
        <w:t xml:space="preserve"> one or more of the following areas</w:t>
      </w:r>
      <w:r w:rsidR="00252B62" w:rsidRPr="00456282">
        <w:rPr>
          <w:rFonts w:asciiTheme="majorBidi" w:eastAsia="Times New Roman" w:hAnsiTheme="majorBidi" w:cstheme="majorBidi"/>
        </w:rPr>
        <w:t xml:space="preserve">: </w:t>
      </w:r>
      <w:r w:rsidR="006A7982" w:rsidRPr="00456282">
        <w:rPr>
          <w:rFonts w:asciiTheme="majorBidi" w:eastAsia="Times New Roman" w:hAnsiTheme="majorBidi" w:cstheme="majorBidi"/>
          <w:i/>
          <w:iCs/>
        </w:rPr>
        <w:t xml:space="preserve">economic development/growth; </w:t>
      </w:r>
      <w:r w:rsidR="00252B62" w:rsidRPr="00456282">
        <w:rPr>
          <w:rFonts w:asciiTheme="majorBidi" w:eastAsia="Times New Roman" w:hAnsiTheme="majorBidi" w:cstheme="majorBidi"/>
          <w:i/>
          <w:iCs/>
        </w:rPr>
        <w:t xml:space="preserve">climate and disaster finance; </w:t>
      </w:r>
      <w:r w:rsidR="00C6398D" w:rsidRPr="00456282">
        <w:rPr>
          <w:rFonts w:asciiTheme="majorBidi" w:eastAsia="Times New Roman" w:hAnsiTheme="majorBidi" w:cstheme="majorBidi"/>
          <w:i/>
          <w:iCs/>
        </w:rPr>
        <w:t>blue and green investment; institutional capacity building and partnerships</w:t>
      </w:r>
      <w:r w:rsidR="001B5279" w:rsidRPr="00456282">
        <w:rPr>
          <w:rFonts w:asciiTheme="majorBidi" w:eastAsia="Times New Roman" w:hAnsiTheme="majorBidi" w:cstheme="majorBidi"/>
          <w:i/>
          <w:iCs/>
        </w:rPr>
        <w:t xml:space="preserve">; social protection; </w:t>
      </w:r>
      <w:r w:rsidR="00D83A4D" w:rsidRPr="00456282">
        <w:rPr>
          <w:rFonts w:asciiTheme="majorBidi" w:eastAsia="Times New Roman" w:hAnsiTheme="majorBidi" w:cstheme="majorBidi"/>
          <w:i/>
          <w:iCs/>
        </w:rPr>
        <w:t xml:space="preserve">institutional </w:t>
      </w:r>
      <w:r w:rsidR="00E76BA2" w:rsidRPr="00456282">
        <w:rPr>
          <w:rFonts w:asciiTheme="majorBidi" w:eastAsia="Times New Roman" w:hAnsiTheme="majorBidi" w:cstheme="majorBidi"/>
          <w:i/>
          <w:iCs/>
        </w:rPr>
        <w:t>sustainability.</w:t>
      </w:r>
    </w:p>
    <w:p w14:paraId="51E462C2" w14:textId="77777777" w:rsidR="007D461A" w:rsidRPr="00456282" w:rsidRDefault="007D461A" w:rsidP="00456282">
      <w:pPr>
        <w:pStyle w:val="ListParagraph"/>
        <w:spacing w:after="0" w:line="240" w:lineRule="auto"/>
        <w:jc w:val="both"/>
        <w:rPr>
          <w:rFonts w:asciiTheme="majorBidi" w:eastAsia="Times New Roman" w:hAnsiTheme="majorBidi" w:cstheme="majorBidi"/>
        </w:rPr>
      </w:pPr>
    </w:p>
    <w:p w14:paraId="41AD91DB" w14:textId="15EA8415" w:rsidR="007D461A" w:rsidRPr="00456282" w:rsidRDefault="007D461A" w:rsidP="00456282">
      <w:pPr>
        <w:pStyle w:val="ListParagraph"/>
        <w:numPr>
          <w:ilvl w:val="0"/>
          <w:numId w:val="9"/>
        </w:numPr>
        <w:spacing w:after="0" w:line="240" w:lineRule="auto"/>
        <w:jc w:val="both"/>
        <w:rPr>
          <w:rFonts w:asciiTheme="majorBidi" w:eastAsia="Times New Roman" w:hAnsiTheme="majorBidi" w:cstheme="majorBidi"/>
        </w:rPr>
      </w:pPr>
      <w:r w:rsidRPr="00456282">
        <w:rPr>
          <w:rFonts w:asciiTheme="majorBidi" w:hAnsiTheme="majorBidi" w:cstheme="majorBidi"/>
        </w:rPr>
        <w:t>All</w:t>
      </w:r>
      <w:r w:rsidRPr="00456282">
        <w:rPr>
          <w:rFonts w:asciiTheme="majorBidi" w:eastAsia="Times New Roman" w:hAnsiTheme="majorBidi" w:cstheme="majorBidi"/>
        </w:rPr>
        <w:t xml:space="preserve"> proposed activities must occur exclusively in one or more of geographic areas</w:t>
      </w:r>
      <w:r w:rsidR="00D83A4D" w:rsidRPr="00456282">
        <w:rPr>
          <w:rFonts w:asciiTheme="majorBidi" w:eastAsia="Times New Roman" w:hAnsiTheme="majorBidi" w:cstheme="majorBidi"/>
        </w:rPr>
        <w:t xml:space="preserve"> (as stated above, the 11 ESC countries)</w:t>
      </w:r>
      <w:r w:rsidRPr="00456282">
        <w:rPr>
          <w:rFonts w:asciiTheme="majorBidi" w:eastAsia="Times New Roman" w:hAnsiTheme="majorBidi" w:cstheme="majorBidi"/>
        </w:rPr>
        <w:t xml:space="preserve">: </w:t>
      </w:r>
      <w:r w:rsidR="0094264C" w:rsidRPr="00456282">
        <w:rPr>
          <w:rFonts w:asciiTheme="majorBidi" w:eastAsia="Times New Roman" w:hAnsiTheme="majorBidi" w:cstheme="majorBidi"/>
          <w:i/>
          <w:iCs/>
        </w:rPr>
        <w:t>Antigua and Barbuda, the Bahamas, Barbados, Dominica, Grenada, Guyana, Saint Kitts and Nevis, Saint Lucia, Saint Vincent and the Grenadines, Suriname, and Trinidad and Tobago.</w:t>
      </w:r>
      <w:r w:rsidR="0094264C" w:rsidRPr="00456282">
        <w:rPr>
          <w:rFonts w:asciiTheme="majorBidi" w:eastAsia="Times New Roman" w:hAnsiTheme="majorBidi" w:cstheme="majorBidi"/>
        </w:rPr>
        <w:t xml:space="preserve">  </w:t>
      </w:r>
    </w:p>
    <w:p w14:paraId="3AC14F2F" w14:textId="77777777" w:rsidR="007D461A" w:rsidRPr="00456282" w:rsidRDefault="007D461A" w:rsidP="00456282">
      <w:pPr>
        <w:spacing w:after="0" w:line="240" w:lineRule="auto"/>
        <w:jc w:val="both"/>
        <w:rPr>
          <w:rFonts w:asciiTheme="majorBidi" w:eastAsia="Times New Roman" w:hAnsiTheme="majorBidi" w:cstheme="majorBidi"/>
        </w:rPr>
      </w:pPr>
    </w:p>
    <w:p w14:paraId="250782A3" w14:textId="3B00FB34" w:rsidR="007D461A" w:rsidRPr="00325951" w:rsidRDefault="007D461A" w:rsidP="00456282">
      <w:pPr>
        <w:pStyle w:val="ListParagraph"/>
        <w:numPr>
          <w:ilvl w:val="0"/>
          <w:numId w:val="9"/>
        </w:numPr>
        <w:spacing w:after="0" w:line="240" w:lineRule="auto"/>
        <w:jc w:val="both"/>
        <w:rPr>
          <w:rFonts w:asciiTheme="majorBidi" w:eastAsia="Times New Roman" w:hAnsiTheme="majorBidi" w:cstheme="majorBidi"/>
        </w:rPr>
      </w:pPr>
      <w:r w:rsidRPr="00456282">
        <w:rPr>
          <w:rFonts w:asciiTheme="majorBidi" w:eastAsia="Times New Roman" w:hAnsiTheme="majorBidi" w:cstheme="majorBidi"/>
        </w:rPr>
        <w:t xml:space="preserve">Proposed activities </w:t>
      </w:r>
      <w:r w:rsidR="002B280B">
        <w:rPr>
          <w:rFonts w:asciiTheme="majorBidi" w:eastAsia="Times New Roman" w:hAnsiTheme="majorBidi" w:cstheme="majorBidi"/>
        </w:rPr>
        <w:t>should articulate</w:t>
      </w:r>
      <w:r w:rsidR="00FF7517">
        <w:rPr>
          <w:rFonts w:asciiTheme="majorBidi" w:eastAsia="Times New Roman" w:hAnsiTheme="majorBidi" w:cstheme="majorBidi"/>
        </w:rPr>
        <w:t xml:space="preserve"> </w:t>
      </w:r>
      <w:r w:rsidR="00474E1F">
        <w:rPr>
          <w:rFonts w:asciiTheme="majorBidi" w:eastAsia="Times New Roman" w:hAnsiTheme="majorBidi" w:cstheme="majorBidi"/>
        </w:rPr>
        <w:t xml:space="preserve">the </w:t>
      </w:r>
      <w:r w:rsidR="00FF7517">
        <w:rPr>
          <w:rFonts w:asciiTheme="majorBidi" w:eastAsia="Times New Roman" w:hAnsiTheme="majorBidi" w:cstheme="majorBidi"/>
        </w:rPr>
        <w:t>anticipated benefits</w:t>
      </w:r>
      <w:r w:rsidR="00474E1F">
        <w:rPr>
          <w:rFonts w:asciiTheme="majorBidi" w:eastAsia="Times New Roman" w:hAnsiTheme="majorBidi" w:cstheme="majorBidi"/>
        </w:rPr>
        <w:t xml:space="preserve"> and/or impacts to t</w:t>
      </w:r>
      <w:r w:rsidR="005F28E5">
        <w:rPr>
          <w:rFonts w:asciiTheme="majorBidi" w:eastAsia="Times New Roman" w:hAnsiTheme="majorBidi" w:cstheme="majorBidi"/>
        </w:rPr>
        <w:t>he</w:t>
      </w:r>
      <w:r w:rsidRPr="00456282">
        <w:rPr>
          <w:rFonts w:asciiTheme="majorBidi" w:eastAsia="Times New Roman" w:hAnsiTheme="majorBidi" w:cstheme="majorBidi"/>
        </w:rPr>
        <w:t xml:space="preserve"> following target groups and/or beneficiaries:</w:t>
      </w:r>
      <w:r w:rsidRPr="00456282">
        <w:rPr>
          <w:rFonts w:asciiTheme="majorBidi" w:eastAsia="Times New Roman" w:hAnsiTheme="majorBidi" w:cstheme="majorBidi"/>
          <w:b/>
          <w:bCs/>
          <w:lang w:eastAsia="zh-CN"/>
        </w:rPr>
        <w:t xml:space="preserve"> </w:t>
      </w:r>
      <w:r w:rsidR="003F35CC" w:rsidRPr="00456282">
        <w:rPr>
          <w:rFonts w:asciiTheme="majorBidi" w:eastAsia="Times New Roman" w:hAnsiTheme="majorBidi" w:cstheme="majorBidi"/>
          <w:i/>
          <w:iCs/>
        </w:rPr>
        <w:t xml:space="preserve">vulnerable </w:t>
      </w:r>
      <w:r w:rsidR="001B5279" w:rsidRPr="00456282">
        <w:rPr>
          <w:rFonts w:asciiTheme="majorBidi" w:eastAsia="Times New Roman" w:hAnsiTheme="majorBidi" w:cstheme="majorBidi"/>
          <w:i/>
          <w:iCs/>
        </w:rPr>
        <w:t xml:space="preserve">or </w:t>
      </w:r>
      <w:r w:rsidR="00703854" w:rsidRPr="00456282">
        <w:rPr>
          <w:rFonts w:asciiTheme="majorBidi" w:eastAsia="Times New Roman" w:hAnsiTheme="majorBidi" w:cstheme="majorBidi"/>
          <w:i/>
          <w:iCs/>
        </w:rPr>
        <w:t>marginalized</w:t>
      </w:r>
      <w:r w:rsidR="001B5279" w:rsidRPr="00456282">
        <w:rPr>
          <w:rFonts w:asciiTheme="majorBidi" w:eastAsia="Times New Roman" w:hAnsiTheme="majorBidi" w:cstheme="majorBidi"/>
          <w:i/>
          <w:iCs/>
        </w:rPr>
        <w:t xml:space="preserve"> </w:t>
      </w:r>
      <w:r w:rsidR="003F35CC" w:rsidRPr="00456282">
        <w:rPr>
          <w:rFonts w:asciiTheme="majorBidi" w:eastAsia="Times New Roman" w:hAnsiTheme="majorBidi" w:cstheme="majorBidi"/>
          <w:i/>
          <w:iCs/>
        </w:rPr>
        <w:t xml:space="preserve">populations (women, youth, disabled, </w:t>
      </w:r>
      <w:r w:rsidR="00651AC1" w:rsidRPr="00456282">
        <w:rPr>
          <w:rFonts w:asciiTheme="majorBidi" w:eastAsia="Times New Roman" w:hAnsiTheme="majorBidi" w:cstheme="majorBidi"/>
          <w:i/>
          <w:iCs/>
        </w:rPr>
        <w:t xml:space="preserve">those </w:t>
      </w:r>
      <w:r w:rsidR="001B5279" w:rsidRPr="00456282">
        <w:rPr>
          <w:rFonts w:asciiTheme="majorBidi" w:eastAsia="Times New Roman" w:hAnsiTheme="majorBidi" w:cstheme="majorBidi"/>
          <w:i/>
          <w:iCs/>
        </w:rPr>
        <w:t xml:space="preserve">working in/tied to </w:t>
      </w:r>
      <w:r w:rsidR="00651AC1" w:rsidRPr="00456282">
        <w:rPr>
          <w:rFonts w:asciiTheme="majorBidi" w:eastAsia="Times New Roman" w:hAnsiTheme="majorBidi" w:cstheme="majorBidi"/>
          <w:i/>
          <w:iCs/>
        </w:rPr>
        <w:t>economic sectors most impacted by/vulnerable to climate shocks and disasters in the ESC Region).</w:t>
      </w:r>
    </w:p>
    <w:p w14:paraId="644DBF13" w14:textId="77777777" w:rsidR="00325951" w:rsidRDefault="00325951" w:rsidP="00325951">
      <w:pPr>
        <w:pStyle w:val="ListParagraph"/>
        <w:rPr>
          <w:rFonts w:asciiTheme="majorBidi" w:eastAsia="Times New Roman" w:hAnsiTheme="majorBidi" w:cstheme="majorBidi"/>
        </w:rPr>
      </w:pPr>
    </w:p>
    <w:p w14:paraId="028544B2" w14:textId="087560BB" w:rsidR="007D461A" w:rsidRPr="00456282" w:rsidRDefault="15EA8765" w:rsidP="00456282">
      <w:pPr>
        <w:pStyle w:val="ListParagraph"/>
        <w:numPr>
          <w:ilvl w:val="0"/>
          <w:numId w:val="9"/>
        </w:numPr>
        <w:spacing w:after="0" w:line="240" w:lineRule="auto"/>
        <w:rPr>
          <w:rFonts w:asciiTheme="majorBidi" w:eastAsia="Times New Roman" w:hAnsiTheme="majorBidi" w:cstheme="majorBidi"/>
        </w:rPr>
      </w:pPr>
      <w:r w:rsidRPr="00456282">
        <w:rPr>
          <w:rFonts w:asciiTheme="majorBidi" w:eastAsia="Times New Roman" w:hAnsiTheme="majorBidi" w:cstheme="majorBidi"/>
        </w:rPr>
        <w:t xml:space="preserve">Proposed activities must focus on one or more climate smart activities: </w:t>
      </w:r>
    </w:p>
    <w:p w14:paraId="08F5FB99" w14:textId="7DEC8DA7" w:rsidR="007D461A" w:rsidRPr="00456282" w:rsidRDefault="5AC24FC2" w:rsidP="00456282">
      <w:pPr>
        <w:pStyle w:val="ListParagraph"/>
        <w:spacing w:after="0" w:line="240" w:lineRule="auto"/>
        <w:rPr>
          <w:rFonts w:asciiTheme="majorBidi" w:eastAsia="Times New Roman" w:hAnsiTheme="majorBidi" w:cstheme="majorBidi"/>
          <w:color w:val="000000" w:themeColor="text1"/>
        </w:rPr>
      </w:pPr>
      <w:r w:rsidRPr="00456282">
        <w:rPr>
          <w:rFonts w:asciiTheme="majorBidi" w:eastAsia="Aptos" w:hAnsiTheme="majorBidi" w:cstheme="majorBidi"/>
          <w:i/>
          <w:iCs/>
          <w:color w:val="000000" w:themeColor="text1"/>
          <w:lang w:val="en-GB"/>
        </w:rPr>
        <w:t xml:space="preserve"> 1. </w:t>
      </w:r>
      <w:r w:rsidRPr="00456282">
        <w:rPr>
          <w:rFonts w:asciiTheme="majorBidi" w:eastAsia="Times New Roman" w:hAnsiTheme="majorBidi" w:cstheme="majorBidi"/>
          <w:i/>
          <w:iCs/>
          <w:color w:val="000000" w:themeColor="text1"/>
          <w:lang w:val="en-GB"/>
        </w:rPr>
        <w:t>Agri-food (interventions through the value chain and the agri-food corridor).</w:t>
      </w:r>
    </w:p>
    <w:p w14:paraId="1FA9C91A" w14:textId="75030F0F" w:rsidR="007D461A" w:rsidRPr="00456282" w:rsidRDefault="5AC24FC2" w:rsidP="00456282">
      <w:pPr>
        <w:pStyle w:val="ListParagraph"/>
        <w:spacing w:after="0" w:line="240" w:lineRule="auto"/>
        <w:rPr>
          <w:rFonts w:asciiTheme="majorBidi" w:eastAsia="Times New Roman" w:hAnsiTheme="majorBidi" w:cstheme="majorBidi"/>
          <w:color w:val="000000" w:themeColor="text1"/>
          <w:lang w:val="fr-FR"/>
        </w:rPr>
      </w:pPr>
      <w:r w:rsidRPr="00456282">
        <w:rPr>
          <w:rFonts w:asciiTheme="majorBidi" w:eastAsia="Times New Roman" w:hAnsiTheme="majorBidi" w:cstheme="majorBidi"/>
          <w:i/>
          <w:iCs/>
          <w:color w:val="000000" w:themeColor="text1"/>
        </w:rPr>
        <w:t xml:space="preserve"> </w:t>
      </w:r>
      <w:r w:rsidRPr="00456282">
        <w:rPr>
          <w:rFonts w:asciiTheme="majorBidi" w:eastAsia="Times New Roman" w:hAnsiTheme="majorBidi" w:cstheme="majorBidi"/>
          <w:i/>
          <w:iCs/>
          <w:color w:val="000000" w:themeColor="text1"/>
          <w:lang w:val="fr-FR"/>
        </w:rPr>
        <w:t xml:space="preserve">2. </w:t>
      </w:r>
      <w:proofErr w:type="spellStart"/>
      <w:r w:rsidRPr="00456282">
        <w:rPr>
          <w:rFonts w:asciiTheme="majorBidi" w:eastAsia="Times New Roman" w:hAnsiTheme="majorBidi" w:cstheme="majorBidi"/>
          <w:i/>
          <w:iCs/>
          <w:color w:val="000000" w:themeColor="text1"/>
          <w:lang w:val="fr-FR"/>
        </w:rPr>
        <w:t>Tourism</w:t>
      </w:r>
      <w:proofErr w:type="spellEnd"/>
      <w:r w:rsidRPr="00456282">
        <w:rPr>
          <w:rFonts w:asciiTheme="majorBidi" w:eastAsia="Times New Roman" w:hAnsiTheme="majorBidi" w:cstheme="majorBidi"/>
          <w:i/>
          <w:iCs/>
          <w:color w:val="000000" w:themeColor="text1"/>
          <w:lang w:val="fr-FR"/>
        </w:rPr>
        <w:t xml:space="preserve"> (agri-</w:t>
      </w:r>
      <w:proofErr w:type="spellStart"/>
      <w:r w:rsidRPr="00456282">
        <w:rPr>
          <w:rFonts w:asciiTheme="majorBidi" w:eastAsia="Times New Roman" w:hAnsiTheme="majorBidi" w:cstheme="majorBidi"/>
          <w:i/>
          <w:iCs/>
          <w:color w:val="000000" w:themeColor="text1"/>
          <w:lang w:val="fr-FR"/>
        </w:rPr>
        <w:t>tourism</w:t>
      </w:r>
      <w:proofErr w:type="spellEnd"/>
      <w:r w:rsidRPr="00456282">
        <w:rPr>
          <w:rFonts w:asciiTheme="majorBidi" w:eastAsia="Times New Roman" w:hAnsiTheme="majorBidi" w:cstheme="majorBidi"/>
          <w:i/>
          <w:iCs/>
          <w:color w:val="000000" w:themeColor="text1"/>
          <w:lang w:val="fr-FR"/>
        </w:rPr>
        <w:t xml:space="preserve">, </w:t>
      </w:r>
      <w:proofErr w:type="spellStart"/>
      <w:r w:rsidRPr="00456282">
        <w:rPr>
          <w:rFonts w:asciiTheme="majorBidi" w:eastAsia="Times New Roman" w:hAnsiTheme="majorBidi" w:cstheme="majorBidi"/>
          <w:i/>
          <w:iCs/>
          <w:color w:val="000000" w:themeColor="text1"/>
          <w:lang w:val="fr-FR"/>
        </w:rPr>
        <w:t>eco-tourism</w:t>
      </w:r>
      <w:proofErr w:type="spellEnd"/>
      <w:r w:rsidR="506D44A0" w:rsidRPr="00456282">
        <w:rPr>
          <w:rFonts w:asciiTheme="majorBidi" w:eastAsia="Times New Roman" w:hAnsiTheme="majorBidi" w:cstheme="majorBidi"/>
          <w:i/>
          <w:iCs/>
          <w:color w:val="000000" w:themeColor="text1"/>
          <w:lang w:val="fr-FR"/>
        </w:rPr>
        <w:t>,</w:t>
      </w:r>
      <w:r w:rsidRPr="00456282">
        <w:rPr>
          <w:rFonts w:asciiTheme="majorBidi" w:eastAsia="Times New Roman" w:hAnsiTheme="majorBidi" w:cstheme="majorBidi"/>
          <w:i/>
          <w:iCs/>
          <w:color w:val="000000" w:themeColor="text1"/>
          <w:lang w:val="fr-FR"/>
        </w:rPr>
        <w:t xml:space="preserve"> etc</w:t>
      </w:r>
      <w:r w:rsidR="0339A225" w:rsidRPr="00456282">
        <w:rPr>
          <w:rFonts w:asciiTheme="majorBidi" w:eastAsia="Times New Roman" w:hAnsiTheme="majorBidi" w:cstheme="majorBidi"/>
          <w:i/>
          <w:iCs/>
          <w:color w:val="000000" w:themeColor="text1"/>
          <w:lang w:val="fr-FR"/>
        </w:rPr>
        <w:t>.</w:t>
      </w:r>
      <w:r w:rsidRPr="00456282">
        <w:rPr>
          <w:rFonts w:asciiTheme="majorBidi" w:eastAsia="Times New Roman" w:hAnsiTheme="majorBidi" w:cstheme="majorBidi"/>
          <w:i/>
          <w:iCs/>
          <w:color w:val="000000" w:themeColor="text1"/>
          <w:lang w:val="fr-FR"/>
        </w:rPr>
        <w:t xml:space="preserve">) </w:t>
      </w:r>
    </w:p>
    <w:p w14:paraId="07F7973B" w14:textId="1FD6FB82" w:rsidR="007D461A" w:rsidRPr="00456282" w:rsidRDefault="341D49DA" w:rsidP="00456282">
      <w:pPr>
        <w:pStyle w:val="ListParagraph"/>
        <w:spacing w:after="0" w:line="240" w:lineRule="auto"/>
        <w:rPr>
          <w:rFonts w:asciiTheme="majorBidi" w:eastAsia="Times New Roman" w:hAnsiTheme="majorBidi" w:cstheme="majorBidi"/>
          <w:i/>
          <w:iCs/>
          <w:color w:val="000000" w:themeColor="text1"/>
          <w:lang w:val="en-GB"/>
        </w:rPr>
      </w:pPr>
      <w:r w:rsidRPr="00456282">
        <w:rPr>
          <w:rFonts w:asciiTheme="majorBidi" w:eastAsia="Times New Roman" w:hAnsiTheme="majorBidi" w:cstheme="majorBidi"/>
          <w:i/>
          <w:iCs/>
          <w:color w:val="000000" w:themeColor="text1"/>
          <w:lang w:val="fr-FR"/>
        </w:rPr>
        <w:t xml:space="preserve"> </w:t>
      </w:r>
      <w:r w:rsidR="5AC24FC2" w:rsidRPr="00456282">
        <w:rPr>
          <w:rFonts w:asciiTheme="majorBidi" w:eastAsia="Times New Roman" w:hAnsiTheme="majorBidi" w:cstheme="majorBidi"/>
          <w:i/>
          <w:iCs/>
          <w:color w:val="000000" w:themeColor="text1"/>
          <w:lang w:val="en-GB"/>
        </w:rPr>
        <w:t xml:space="preserve">3. Blue Economy (fisheries, aquaculture, fish processing and distribution, Agri- </w:t>
      </w:r>
    </w:p>
    <w:p w14:paraId="0AD69390" w14:textId="12798987" w:rsidR="007D461A" w:rsidRPr="00456282" w:rsidRDefault="5AC24FC2" w:rsidP="00456282">
      <w:pPr>
        <w:pStyle w:val="ListParagraph"/>
        <w:spacing w:after="0" w:line="240" w:lineRule="auto"/>
        <w:rPr>
          <w:rFonts w:asciiTheme="majorBidi" w:eastAsia="Times New Roman" w:hAnsiTheme="majorBidi" w:cstheme="majorBidi"/>
          <w:color w:val="000000" w:themeColor="text1"/>
        </w:rPr>
      </w:pPr>
      <w:r w:rsidRPr="00456282">
        <w:rPr>
          <w:rFonts w:asciiTheme="majorBidi" w:eastAsia="Times New Roman" w:hAnsiTheme="majorBidi" w:cstheme="majorBidi"/>
          <w:i/>
          <w:iCs/>
          <w:color w:val="000000" w:themeColor="text1"/>
          <w:lang w:val="en-GB"/>
        </w:rPr>
        <w:t xml:space="preserve">     Processing, maritime transportation, port activities, water related interventions)</w:t>
      </w:r>
    </w:p>
    <w:p w14:paraId="31AC8984" w14:textId="48216934" w:rsidR="007D461A" w:rsidRPr="00456282" w:rsidRDefault="5AC24FC2" w:rsidP="00456282">
      <w:pPr>
        <w:pStyle w:val="ListParagraph"/>
        <w:spacing w:after="0" w:line="240" w:lineRule="auto"/>
        <w:rPr>
          <w:rFonts w:asciiTheme="majorBidi" w:eastAsia="Times New Roman" w:hAnsiTheme="majorBidi" w:cstheme="majorBidi"/>
          <w:i/>
          <w:iCs/>
          <w:color w:val="000000" w:themeColor="text1"/>
          <w:lang w:val="en-GB"/>
        </w:rPr>
      </w:pPr>
      <w:r w:rsidRPr="00456282">
        <w:rPr>
          <w:rFonts w:asciiTheme="majorBidi" w:eastAsia="Times New Roman" w:hAnsiTheme="majorBidi" w:cstheme="majorBidi"/>
          <w:i/>
          <w:iCs/>
          <w:color w:val="000000" w:themeColor="text1"/>
          <w:lang w:val="en-GB"/>
        </w:rPr>
        <w:t xml:space="preserve">4. Green Economy (renewable energy, clean cap ex related to economic activity, </w:t>
      </w:r>
    </w:p>
    <w:p w14:paraId="6F602ABE" w14:textId="3D42515B" w:rsidR="007D461A" w:rsidRPr="00456282" w:rsidRDefault="5AC24FC2" w:rsidP="00456282">
      <w:pPr>
        <w:pStyle w:val="ListParagraph"/>
        <w:spacing w:after="0" w:line="240" w:lineRule="auto"/>
        <w:rPr>
          <w:rFonts w:asciiTheme="majorBidi" w:eastAsia="Times New Roman" w:hAnsiTheme="majorBidi" w:cstheme="majorBidi"/>
          <w:color w:val="000000" w:themeColor="text1"/>
        </w:rPr>
      </w:pPr>
      <w:r w:rsidRPr="00456282">
        <w:rPr>
          <w:rFonts w:asciiTheme="majorBidi" w:eastAsia="Times New Roman" w:hAnsiTheme="majorBidi" w:cstheme="majorBidi"/>
          <w:i/>
          <w:iCs/>
          <w:color w:val="000000" w:themeColor="text1"/>
          <w:lang w:val="en-GB"/>
        </w:rPr>
        <w:t xml:space="preserve">     innovations which optimize water, waste and land use)</w:t>
      </w:r>
    </w:p>
    <w:p w14:paraId="198292DE" w14:textId="1293BB9B" w:rsidR="007D461A" w:rsidRPr="00456282" w:rsidRDefault="5AC24FC2" w:rsidP="00456282">
      <w:pPr>
        <w:pStyle w:val="ListParagraph"/>
        <w:spacing w:after="0" w:line="240" w:lineRule="auto"/>
        <w:rPr>
          <w:rFonts w:asciiTheme="majorBidi" w:eastAsia="Times New Roman" w:hAnsiTheme="majorBidi" w:cstheme="majorBidi"/>
          <w:color w:val="000000" w:themeColor="text1"/>
        </w:rPr>
      </w:pPr>
      <w:r w:rsidRPr="00456282">
        <w:rPr>
          <w:rFonts w:asciiTheme="majorBidi" w:eastAsia="Times New Roman" w:hAnsiTheme="majorBidi" w:cstheme="majorBidi"/>
          <w:i/>
          <w:iCs/>
          <w:color w:val="000000" w:themeColor="text1"/>
          <w:lang w:val="en-GB"/>
        </w:rPr>
        <w:t xml:space="preserve">5. Regenerative agriculture </w:t>
      </w:r>
    </w:p>
    <w:p w14:paraId="6A7FC214" w14:textId="0FBC9D15" w:rsidR="007D461A" w:rsidRPr="00456282" w:rsidRDefault="5AC24FC2" w:rsidP="18625546">
      <w:pPr>
        <w:pStyle w:val="ListParagraph"/>
        <w:spacing w:after="0" w:line="240" w:lineRule="auto"/>
        <w:rPr>
          <w:rFonts w:asciiTheme="majorBidi" w:eastAsia="Times New Roman" w:hAnsiTheme="majorBidi" w:cstheme="majorBidi"/>
          <w:color w:val="000000" w:themeColor="text1"/>
        </w:rPr>
      </w:pPr>
      <w:r w:rsidRPr="18625546">
        <w:rPr>
          <w:rFonts w:asciiTheme="majorBidi" w:eastAsia="Times New Roman" w:hAnsiTheme="majorBidi" w:cstheme="majorBidi"/>
          <w:i/>
          <w:iCs/>
          <w:color w:val="000000" w:themeColor="text1"/>
          <w:lang w:val="en-GB"/>
        </w:rPr>
        <w:t xml:space="preserve">6. Food </w:t>
      </w:r>
      <w:r w:rsidR="447A9471" w:rsidRPr="18625546">
        <w:rPr>
          <w:rFonts w:asciiTheme="majorBidi" w:eastAsia="Times New Roman" w:hAnsiTheme="majorBidi" w:cstheme="majorBidi"/>
          <w:i/>
          <w:iCs/>
          <w:color w:val="000000" w:themeColor="text1"/>
          <w:lang w:val="en-GB"/>
        </w:rPr>
        <w:t xml:space="preserve">and Nutrition </w:t>
      </w:r>
      <w:r w:rsidRPr="18625546">
        <w:rPr>
          <w:rFonts w:asciiTheme="majorBidi" w:eastAsia="Times New Roman" w:hAnsiTheme="majorBidi" w:cstheme="majorBidi"/>
          <w:i/>
          <w:iCs/>
          <w:color w:val="000000" w:themeColor="text1"/>
          <w:lang w:val="en-GB"/>
        </w:rPr>
        <w:t>Systems</w:t>
      </w:r>
    </w:p>
    <w:p w14:paraId="3C9D64C9" w14:textId="0DE524F6" w:rsidR="007D461A" w:rsidRPr="00456282" w:rsidRDefault="5AC24FC2" w:rsidP="18625546">
      <w:pPr>
        <w:pStyle w:val="ListParagraph"/>
        <w:spacing w:after="0" w:line="240" w:lineRule="auto"/>
        <w:rPr>
          <w:rFonts w:asciiTheme="majorBidi" w:eastAsia="Times New Roman" w:hAnsiTheme="majorBidi" w:cstheme="majorBidi"/>
          <w:color w:val="000000" w:themeColor="text1"/>
        </w:rPr>
      </w:pPr>
      <w:r w:rsidRPr="18625546">
        <w:rPr>
          <w:rFonts w:asciiTheme="majorBidi" w:eastAsia="Times New Roman" w:hAnsiTheme="majorBidi" w:cstheme="majorBidi"/>
          <w:i/>
          <w:iCs/>
          <w:color w:val="000000" w:themeColor="text1"/>
          <w:lang w:val="en-GB"/>
        </w:rPr>
        <w:t xml:space="preserve">7. Disaster Risk </w:t>
      </w:r>
      <w:r w:rsidR="002F4A01">
        <w:rPr>
          <w:rFonts w:asciiTheme="majorBidi" w:eastAsia="Times New Roman" w:hAnsiTheme="majorBidi" w:cstheme="majorBidi"/>
          <w:i/>
          <w:iCs/>
          <w:color w:val="000000" w:themeColor="text1"/>
          <w:lang w:val="en-GB"/>
        </w:rPr>
        <w:t>M</w:t>
      </w:r>
      <w:r w:rsidRPr="18625546">
        <w:rPr>
          <w:rFonts w:asciiTheme="majorBidi" w:eastAsia="Times New Roman" w:hAnsiTheme="majorBidi" w:cstheme="majorBidi"/>
          <w:i/>
          <w:iCs/>
          <w:color w:val="000000" w:themeColor="text1"/>
          <w:lang w:val="en-GB"/>
        </w:rPr>
        <w:t xml:space="preserve">anagement </w:t>
      </w:r>
      <w:r w:rsidR="0346B5FF" w:rsidRPr="18625546">
        <w:rPr>
          <w:rFonts w:asciiTheme="majorBidi" w:eastAsia="Times New Roman" w:hAnsiTheme="majorBidi" w:cstheme="majorBidi"/>
          <w:i/>
          <w:iCs/>
          <w:color w:val="000000" w:themeColor="text1"/>
          <w:lang w:val="en-GB"/>
        </w:rPr>
        <w:t xml:space="preserve">and </w:t>
      </w:r>
      <w:r w:rsidR="6F402EC3" w:rsidRPr="18625546">
        <w:rPr>
          <w:rFonts w:asciiTheme="majorBidi" w:eastAsia="Times New Roman" w:hAnsiTheme="majorBidi" w:cstheme="majorBidi"/>
          <w:i/>
          <w:iCs/>
          <w:color w:val="000000" w:themeColor="text1"/>
          <w:lang w:val="en-GB"/>
        </w:rPr>
        <w:t>M</w:t>
      </w:r>
      <w:r w:rsidR="0346B5FF" w:rsidRPr="18625546">
        <w:rPr>
          <w:rFonts w:asciiTheme="majorBidi" w:eastAsia="Times New Roman" w:hAnsiTheme="majorBidi" w:cstheme="majorBidi"/>
          <w:i/>
          <w:iCs/>
          <w:color w:val="000000" w:themeColor="text1"/>
          <w:lang w:val="en-GB"/>
        </w:rPr>
        <w:t>itigation</w:t>
      </w:r>
    </w:p>
    <w:p w14:paraId="3935A043" w14:textId="5C55CD45" w:rsidR="007D461A" w:rsidRDefault="5AC24FC2" w:rsidP="00456282">
      <w:pPr>
        <w:pStyle w:val="ListParagraph"/>
        <w:spacing w:after="0" w:line="240" w:lineRule="auto"/>
        <w:rPr>
          <w:rFonts w:asciiTheme="majorBidi" w:eastAsia="Times New Roman" w:hAnsiTheme="majorBidi" w:cstheme="majorBidi"/>
          <w:i/>
          <w:iCs/>
          <w:color w:val="000000" w:themeColor="text1"/>
          <w:lang w:val="en-GB"/>
        </w:rPr>
      </w:pPr>
      <w:r w:rsidRPr="469CCDCC">
        <w:rPr>
          <w:rFonts w:asciiTheme="majorBidi" w:eastAsia="Times New Roman" w:hAnsiTheme="majorBidi" w:cstheme="majorBidi"/>
          <w:i/>
          <w:iCs/>
          <w:color w:val="000000" w:themeColor="text1"/>
          <w:lang w:val="en-GB"/>
        </w:rPr>
        <w:t xml:space="preserve">8. Innovative activities which contribute </w:t>
      </w:r>
      <w:r w:rsidR="11AFD24D" w:rsidRPr="469CCDCC">
        <w:rPr>
          <w:rFonts w:asciiTheme="majorBidi" w:eastAsia="Times New Roman" w:hAnsiTheme="majorBidi" w:cstheme="majorBidi"/>
          <w:i/>
          <w:iCs/>
          <w:color w:val="000000" w:themeColor="text1"/>
          <w:lang w:val="en-GB"/>
        </w:rPr>
        <w:t xml:space="preserve">to </w:t>
      </w:r>
      <w:r w:rsidRPr="469CCDCC">
        <w:rPr>
          <w:rFonts w:asciiTheme="majorBidi" w:eastAsia="Times New Roman" w:hAnsiTheme="majorBidi" w:cstheme="majorBidi"/>
          <w:i/>
          <w:iCs/>
          <w:color w:val="000000" w:themeColor="text1"/>
          <w:lang w:val="en-GB"/>
        </w:rPr>
        <w:t xml:space="preserve">resilient sectors and economies. </w:t>
      </w:r>
    </w:p>
    <w:p w14:paraId="1AAF3DF0" w14:textId="77777777" w:rsidR="00CE59D1" w:rsidRDefault="00CE59D1" w:rsidP="00CE59D1">
      <w:pPr>
        <w:spacing w:after="0" w:line="240" w:lineRule="auto"/>
        <w:rPr>
          <w:rFonts w:asciiTheme="majorBidi" w:eastAsia="Times New Roman" w:hAnsiTheme="majorBidi" w:cstheme="majorBidi"/>
          <w:color w:val="000000" w:themeColor="text1"/>
        </w:rPr>
      </w:pPr>
    </w:p>
    <w:p w14:paraId="4B638F99" w14:textId="06C4E22C" w:rsidR="00862FAA" w:rsidRDefault="00862FAA" w:rsidP="00CE59D1">
      <w:pPr>
        <w:pStyle w:val="ListParagraph"/>
        <w:numPr>
          <w:ilvl w:val="0"/>
          <w:numId w:val="9"/>
        </w:numPr>
        <w:spacing w:after="0" w:line="240" w:lineRule="auto"/>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 xml:space="preserve">Applicants should describe how they will leverage private sector investment as part of their concept note </w:t>
      </w:r>
      <w:r w:rsidR="007960FE">
        <w:rPr>
          <w:rFonts w:asciiTheme="majorBidi" w:eastAsia="Times New Roman" w:hAnsiTheme="majorBidi" w:cstheme="majorBidi"/>
          <w:color w:val="000000" w:themeColor="text1"/>
        </w:rPr>
        <w:t>submission and</w:t>
      </w:r>
      <w:r w:rsidR="004C585A">
        <w:rPr>
          <w:rFonts w:asciiTheme="majorBidi" w:eastAsia="Times New Roman" w:hAnsiTheme="majorBidi" w:cstheme="majorBidi"/>
          <w:color w:val="000000" w:themeColor="text1"/>
        </w:rPr>
        <w:t xml:space="preserve"> specify the level of contribution (i.e. </w:t>
      </w:r>
      <w:r w:rsidR="00BA3269">
        <w:rPr>
          <w:rFonts w:asciiTheme="majorBidi" w:eastAsia="Times New Roman" w:hAnsiTheme="majorBidi" w:cstheme="majorBidi"/>
          <w:color w:val="000000" w:themeColor="text1"/>
        </w:rPr>
        <w:t>1:1 or 1:2 ratio</w:t>
      </w:r>
      <w:r w:rsidR="00486AAD">
        <w:rPr>
          <w:rFonts w:asciiTheme="majorBidi" w:eastAsia="Times New Roman" w:hAnsiTheme="majorBidi" w:cstheme="majorBidi"/>
          <w:color w:val="000000" w:themeColor="text1"/>
        </w:rPr>
        <w:t>).</w:t>
      </w:r>
    </w:p>
    <w:p w14:paraId="2A81261B" w14:textId="77777777" w:rsidR="00862FAA" w:rsidRDefault="00862FAA" w:rsidP="00862FAA">
      <w:pPr>
        <w:pStyle w:val="ListParagraph"/>
        <w:spacing w:after="0" w:line="240" w:lineRule="auto"/>
        <w:rPr>
          <w:rFonts w:asciiTheme="majorBidi" w:eastAsia="Times New Roman" w:hAnsiTheme="majorBidi" w:cstheme="majorBidi"/>
          <w:color w:val="000000" w:themeColor="text1"/>
        </w:rPr>
      </w:pPr>
    </w:p>
    <w:p w14:paraId="6176CFB4" w14:textId="4588C1D7" w:rsidR="00CE59D1" w:rsidRPr="00CE59D1" w:rsidRDefault="00CE59D1" w:rsidP="00CE59D1">
      <w:pPr>
        <w:pStyle w:val="ListParagraph"/>
        <w:numPr>
          <w:ilvl w:val="0"/>
          <w:numId w:val="9"/>
        </w:numPr>
        <w:spacing w:after="0" w:line="240" w:lineRule="auto"/>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 xml:space="preserve">Finally, </w:t>
      </w:r>
      <w:r w:rsidR="00BD3798">
        <w:rPr>
          <w:rFonts w:asciiTheme="majorBidi" w:eastAsia="Times New Roman" w:hAnsiTheme="majorBidi" w:cstheme="majorBidi"/>
          <w:color w:val="000000" w:themeColor="text1"/>
        </w:rPr>
        <w:t>proposed activities</w:t>
      </w:r>
      <w:r w:rsidR="000C0672">
        <w:rPr>
          <w:rFonts w:asciiTheme="majorBidi" w:eastAsia="Times New Roman" w:hAnsiTheme="majorBidi" w:cstheme="majorBidi"/>
          <w:color w:val="000000" w:themeColor="text1"/>
        </w:rPr>
        <w:t xml:space="preserve"> and their expected outputs/results, should</w:t>
      </w:r>
      <w:r w:rsidR="00BD3798">
        <w:rPr>
          <w:rFonts w:asciiTheme="majorBidi" w:eastAsia="Times New Roman" w:hAnsiTheme="majorBidi" w:cstheme="majorBidi"/>
          <w:color w:val="000000" w:themeColor="text1"/>
        </w:rPr>
        <w:t xml:space="preserve"> </w:t>
      </w:r>
      <w:r w:rsidR="00946E1E">
        <w:rPr>
          <w:rFonts w:asciiTheme="majorBidi" w:eastAsia="Times New Roman" w:hAnsiTheme="majorBidi" w:cstheme="majorBidi"/>
          <w:color w:val="000000" w:themeColor="text1"/>
        </w:rPr>
        <w:t xml:space="preserve">contribute to the KPIs listed above in Section B. </w:t>
      </w:r>
    </w:p>
    <w:p w14:paraId="50EFD3F4" w14:textId="7E7FC2EB" w:rsidR="469CCDCC" w:rsidRDefault="469CCDCC" w:rsidP="469CCDCC">
      <w:pPr>
        <w:spacing w:after="0" w:line="240" w:lineRule="auto"/>
        <w:rPr>
          <w:rFonts w:asciiTheme="majorBidi" w:eastAsia="Times New Roman" w:hAnsiTheme="majorBidi" w:cstheme="majorBidi"/>
          <w:i/>
          <w:iCs/>
          <w:color w:val="000000" w:themeColor="text1"/>
          <w:lang w:val="en-GB"/>
        </w:rPr>
      </w:pPr>
    </w:p>
    <w:p w14:paraId="5301968E" w14:textId="2D7D7C35" w:rsidR="00E04AAB" w:rsidRPr="00456282" w:rsidRDefault="00E04AAB" w:rsidP="00E04AAB">
      <w:pPr>
        <w:tabs>
          <w:tab w:val="left" w:pos="-2880"/>
          <w:tab w:val="left" w:pos="-1800"/>
          <w:tab w:val="left" w:pos="-1440"/>
          <w:tab w:val="left" w:pos="-720"/>
          <w:tab w:val="left" w:pos="0"/>
          <w:tab w:val="left" w:pos="1440"/>
          <w:tab w:val="left" w:pos="1800"/>
          <w:tab w:val="left" w:pos="3600"/>
          <w:tab w:val="left" w:pos="4320"/>
          <w:tab w:val="left" w:pos="5040"/>
          <w:tab w:val="left" w:pos="5400"/>
          <w:tab w:val="left" w:pos="6120"/>
          <w:tab w:val="left" w:pos="6840"/>
        </w:tabs>
        <w:spacing w:after="0" w:line="240" w:lineRule="auto"/>
        <w:jc w:val="both"/>
        <w:rPr>
          <w:rFonts w:asciiTheme="majorBidi" w:hAnsiTheme="majorBidi" w:cstheme="majorBidi"/>
        </w:rPr>
      </w:pPr>
      <w:r w:rsidRPr="00456282">
        <w:rPr>
          <w:rFonts w:asciiTheme="majorBidi" w:hAnsiTheme="majorBidi" w:cstheme="majorBidi"/>
        </w:rPr>
        <w:t>The following are the kinds of illustrative activities th</w:t>
      </w:r>
      <w:r w:rsidR="00FB2F07">
        <w:rPr>
          <w:rFonts w:asciiTheme="majorBidi" w:hAnsiTheme="majorBidi" w:cstheme="majorBidi"/>
        </w:rPr>
        <w:t>at the RESET</w:t>
      </w:r>
      <w:r w:rsidRPr="00456282">
        <w:rPr>
          <w:rFonts w:asciiTheme="majorBidi" w:hAnsiTheme="majorBidi" w:cstheme="majorBidi"/>
        </w:rPr>
        <w:t xml:space="preserve"> Grant</w:t>
      </w:r>
      <w:r w:rsidR="00FB2F07">
        <w:rPr>
          <w:rFonts w:asciiTheme="majorBidi" w:hAnsiTheme="majorBidi" w:cstheme="majorBidi"/>
        </w:rPr>
        <w:t>s</w:t>
      </w:r>
      <w:r w:rsidRPr="00456282">
        <w:rPr>
          <w:rFonts w:asciiTheme="majorBidi" w:hAnsiTheme="majorBidi" w:cstheme="majorBidi"/>
        </w:rPr>
        <w:t xml:space="preserve"> Program may support:</w:t>
      </w:r>
    </w:p>
    <w:p w14:paraId="7EF9A80A" w14:textId="77777777" w:rsidR="00E04AAB" w:rsidRPr="00456282" w:rsidRDefault="00E04AAB" w:rsidP="00E04AAB">
      <w:pPr>
        <w:pStyle w:val="ListParagraph"/>
        <w:numPr>
          <w:ilvl w:val="0"/>
          <w:numId w:val="16"/>
        </w:numPr>
        <w:spacing w:after="0" w:line="240" w:lineRule="auto"/>
        <w:jc w:val="both"/>
        <w:rPr>
          <w:rFonts w:asciiTheme="majorBidi" w:hAnsiTheme="majorBidi" w:cstheme="majorBidi"/>
        </w:rPr>
      </w:pPr>
      <w:r w:rsidRPr="00456282">
        <w:rPr>
          <w:rFonts w:asciiTheme="majorBidi" w:hAnsiTheme="majorBidi" w:cstheme="majorBidi"/>
        </w:rPr>
        <w:t>MSME technology adoption and scaling of technology provider businesses.</w:t>
      </w:r>
    </w:p>
    <w:p w14:paraId="4AB07B66" w14:textId="77777777" w:rsidR="00E04AAB" w:rsidRPr="00456282" w:rsidRDefault="00E04AAB" w:rsidP="00E04AAB">
      <w:pPr>
        <w:pStyle w:val="ListParagraph"/>
        <w:numPr>
          <w:ilvl w:val="0"/>
          <w:numId w:val="16"/>
        </w:numPr>
        <w:spacing w:after="0" w:line="240" w:lineRule="auto"/>
        <w:jc w:val="both"/>
        <w:rPr>
          <w:rFonts w:asciiTheme="majorBidi" w:hAnsiTheme="majorBidi" w:cstheme="majorBidi"/>
        </w:rPr>
      </w:pPr>
      <w:r w:rsidRPr="00456282">
        <w:rPr>
          <w:rFonts w:asciiTheme="majorBidi" w:hAnsiTheme="majorBidi" w:cstheme="majorBidi"/>
        </w:rPr>
        <w:t>Development of opportunities for inclusive participation in economic growth.</w:t>
      </w:r>
    </w:p>
    <w:p w14:paraId="6F7AC3F4" w14:textId="77777777" w:rsidR="00E04AAB" w:rsidRPr="00456282" w:rsidRDefault="00E04AAB" w:rsidP="00E04AAB">
      <w:pPr>
        <w:pStyle w:val="ListParagraph"/>
        <w:numPr>
          <w:ilvl w:val="0"/>
          <w:numId w:val="16"/>
        </w:numPr>
        <w:spacing w:after="0" w:line="240" w:lineRule="auto"/>
        <w:jc w:val="both"/>
        <w:rPr>
          <w:rFonts w:asciiTheme="majorBidi" w:eastAsia="Times New Roman" w:hAnsiTheme="majorBidi" w:cstheme="majorBidi"/>
          <w:b/>
          <w:bCs/>
        </w:rPr>
      </w:pPr>
      <w:r w:rsidRPr="00456282">
        <w:rPr>
          <w:rFonts w:asciiTheme="majorBidi" w:hAnsiTheme="majorBidi" w:cstheme="majorBidi"/>
        </w:rPr>
        <w:lastRenderedPageBreak/>
        <w:t>Product design by financial institutions to increase access to finance and de-risk investment.</w:t>
      </w:r>
    </w:p>
    <w:p w14:paraId="53BC67EB" w14:textId="77777777" w:rsidR="00E04AAB" w:rsidRPr="00456282" w:rsidRDefault="00E04AAB" w:rsidP="00E04AAB">
      <w:pPr>
        <w:pStyle w:val="ListParagraph"/>
        <w:spacing w:after="0" w:line="240" w:lineRule="auto"/>
        <w:ind w:left="0"/>
        <w:jc w:val="both"/>
        <w:rPr>
          <w:rFonts w:asciiTheme="majorBidi" w:eastAsia="Times New Roman" w:hAnsiTheme="majorBidi" w:cstheme="majorBidi"/>
          <w:b/>
          <w:bCs/>
        </w:rPr>
      </w:pPr>
    </w:p>
    <w:p w14:paraId="71778DF0" w14:textId="061980FD" w:rsidR="007D461A" w:rsidRPr="00456282" w:rsidRDefault="007D461A" w:rsidP="00456282">
      <w:pPr>
        <w:spacing w:after="0" w:line="240" w:lineRule="auto"/>
        <w:jc w:val="both"/>
        <w:rPr>
          <w:rFonts w:asciiTheme="majorBidi" w:hAnsiTheme="majorBidi" w:cstheme="majorBidi"/>
          <w:lang w:eastAsia="en-GB"/>
        </w:rPr>
      </w:pPr>
      <w:r w:rsidRPr="00456282">
        <w:rPr>
          <w:rFonts w:asciiTheme="majorBidi" w:eastAsia="Times New Roman" w:hAnsiTheme="majorBidi" w:cstheme="majorBidi"/>
        </w:rPr>
        <w:t xml:space="preserve">In support of the above, </w:t>
      </w:r>
      <w:r w:rsidR="00BC7C33" w:rsidRPr="00456282">
        <w:rPr>
          <w:rFonts w:asciiTheme="majorBidi" w:eastAsia="Times New Roman" w:hAnsiTheme="majorBidi" w:cstheme="majorBidi"/>
        </w:rPr>
        <w:t>RESET</w:t>
      </w:r>
      <w:r w:rsidRPr="00456282">
        <w:rPr>
          <w:rFonts w:asciiTheme="majorBidi" w:eastAsia="Times New Roman" w:hAnsiTheme="majorBidi" w:cstheme="majorBidi"/>
        </w:rPr>
        <w:t xml:space="preserve"> is inviting eligible organizations/firms to submit concept papers as a preliminary step in applying </w:t>
      </w:r>
      <w:r w:rsidRPr="00456282">
        <w:rPr>
          <w:rFonts w:asciiTheme="majorBidi" w:hAnsiTheme="majorBidi" w:cstheme="majorBidi"/>
          <w:lang w:eastAsia="en-GB"/>
        </w:rPr>
        <w:t xml:space="preserve">for funding under its Grants Program for activities and programs that complement existing </w:t>
      </w:r>
      <w:r w:rsidR="00BC7C33" w:rsidRPr="00456282">
        <w:rPr>
          <w:rFonts w:asciiTheme="majorBidi" w:hAnsiTheme="majorBidi" w:cstheme="majorBidi"/>
          <w:lang w:eastAsia="en-GB"/>
        </w:rPr>
        <w:t>RESET</w:t>
      </w:r>
      <w:r w:rsidRPr="00456282">
        <w:rPr>
          <w:rFonts w:asciiTheme="majorBidi" w:hAnsiTheme="majorBidi" w:cstheme="majorBidi"/>
          <w:lang w:eastAsia="en-GB"/>
        </w:rPr>
        <w:t xml:space="preserve"> activities and help achieve the Project’s mission.</w:t>
      </w:r>
      <w:r w:rsidR="489A7F8F" w:rsidRPr="675FB782">
        <w:rPr>
          <w:rFonts w:asciiTheme="majorBidi" w:hAnsiTheme="majorBidi" w:cstheme="majorBidi"/>
          <w:lang w:eastAsia="en-GB"/>
        </w:rPr>
        <w:t xml:space="preserve"> </w:t>
      </w:r>
      <w:r w:rsidRPr="675FB782">
        <w:rPr>
          <w:rFonts w:asciiTheme="majorBidi" w:hAnsiTheme="majorBidi" w:cstheme="majorBidi"/>
          <w:lang w:eastAsia="en-GB"/>
        </w:rPr>
        <w:t>Concept</w:t>
      </w:r>
      <w:r w:rsidRPr="00456282">
        <w:rPr>
          <w:rFonts w:asciiTheme="majorBidi" w:hAnsiTheme="majorBidi" w:cstheme="majorBidi"/>
          <w:lang w:eastAsia="en-GB"/>
        </w:rPr>
        <w:t xml:space="preserve"> papers </w:t>
      </w:r>
      <w:r w:rsidRPr="00456282">
        <w:rPr>
          <w:rFonts w:asciiTheme="majorBidi" w:hAnsiTheme="majorBidi" w:cstheme="majorBidi"/>
          <w:u w:val="single"/>
          <w:lang w:eastAsia="en-GB"/>
        </w:rPr>
        <w:t>will be accepted on a rolling basis</w:t>
      </w:r>
      <w:r w:rsidRPr="00456282">
        <w:rPr>
          <w:rFonts w:asciiTheme="majorBidi" w:hAnsiTheme="majorBidi" w:cstheme="majorBidi"/>
          <w:lang w:eastAsia="en-GB"/>
        </w:rPr>
        <w:t>, with those that score high enough invited to submit a full application for grant funding as described below.</w:t>
      </w:r>
    </w:p>
    <w:p w14:paraId="4726A286" w14:textId="77777777" w:rsidR="00703854" w:rsidRPr="00456282" w:rsidRDefault="00703854" w:rsidP="00456282">
      <w:pPr>
        <w:spacing w:after="0" w:line="240" w:lineRule="auto"/>
        <w:jc w:val="both"/>
        <w:rPr>
          <w:rFonts w:asciiTheme="majorBidi" w:hAnsiTheme="majorBidi" w:cstheme="majorBidi"/>
          <w:lang w:eastAsia="en-GB"/>
        </w:rPr>
      </w:pPr>
    </w:p>
    <w:p w14:paraId="128D3737" w14:textId="77777777" w:rsidR="007D461A" w:rsidRPr="00456282" w:rsidRDefault="007D461A" w:rsidP="00456282">
      <w:pPr>
        <w:suppressAutoHyphens/>
        <w:spacing w:after="0" w:line="240" w:lineRule="auto"/>
        <w:jc w:val="both"/>
        <w:rPr>
          <w:rFonts w:asciiTheme="majorBidi" w:eastAsia="Times New Roman" w:hAnsiTheme="majorBidi" w:cstheme="majorBidi"/>
          <w:b/>
          <w:bCs/>
          <w:lang w:eastAsia="zh-CN"/>
        </w:rPr>
      </w:pPr>
      <w:r w:rsidRPr="00456282">
        <w:rPr>
          <w:rFonts w:asciiTheme="majorBidi" w:eastAsia="Times New Roman" w:hAnsiTheme="majorBidi" w:cstheme="majorBidi"/>
          <w:b/>
          <w:bCs/>
          <w:lang w:eastAsia="zh-CN"/>
        </w:rPr>
        <w:t>ELIGIBILITY</w:t>
      </w:r>
    </w:p>
    <w:p w14:paraId="4E8BE94F" w14:textId="77777777" w:rsidR="007D461A" w:rsidRPr="00456282" w:rsidRDefault="007D461A" w:rsidP="00456282">
      <w:pPr>
        <w:tabs>
          <w:tab w:val="left" w:pos="-2880"/>
          <w:tab w:val="left" w:pos="-1800"/>
          <w:tab w:val="left" w:pos="-1440"/>
          <w:tab w:val="left" w:pos="-720"/>
          <w:tab w:val="left" w:pos="0"/>
          <w:tab w:val="left" w:pos="1440"/>
          <w:tab w:val="left" w:pos="1800"/>
          <w:tab w:val="left" w:pos="3600"/>
          <w:tab w:val="left" w:pos="4320"/>
          <w:tab w:val="left" w:pos="5040"/>
          <w:tab w:val="left" w:pos="5400"/>
          <w:tab w:val="left" w:pos="6120"/>
          <w:tab w:val="left" w:pos="6840"/>
        </w:tabs>
        <w:spacing w:line="240" w:lineRule="auto"/>
        <w:jc w:val="both"/>
        <w:rPr>
          <w:rFonts w:asciiTheme="majorBidi" w:eastAsia="Times New Roman" w:hAnsiTheme="majorBidi" w:cstheme="majorBidi"/>
          <w:bCs/>
        </w:rPr>
      </w:pPr>
      <w:r w:rsidRPr="00456282">
        <w:rPr>
          <w:rFonts w:asciiTheme="majorBidi" w:eastAsia="Times New Roman" w:hAnsiTheme="majorBidi" w:cstheme="majorBidi"/>
          <w:bCs/>
        </w:rPr>
        <w:t>Applicants to the Grants Program must be one of the following:</w:t>
      </w:r>
    </w:p>
    <w:p w14:paraId="68825B9B" w14:textId="58AF5B0D" w:rsidR="007D461A" w:rsidRPr="00456282" w:rsidRDefault="007D461A" w:rsidP="00456282">
      <w:pPr>
        <w:pStyle w:val="ListParagraph"/>
        <w:numPr>
          <w:ilvl w:val="0"/>
          <w:numId w:val="10"/>
        </w:numPr>
        <w:tabs>
          <w:tab w:val="left" w:pos="1440"/>
          <w:tab w:val="left" w:pos="1800"/>
          <w:tab w:val="left" w:pos="3600"/>
          <w:tab w:val="left" w:pos="4320"/>
          <w:tab w:val="left" w:pos="5040"/>
          <w:tab w:val="left" w:pos="5400"/>
          <w:tab w:val="left" w:pos="6120"/>
          <w:tab w:val="left" w:pos="6840"/>
        </w:tabs>
        <w:spacing w:line="240" w:lineRule="auto"/>
        <w:jc w:val="both"/>
        <w:rPr>
          <w:rFonts w:asciiTheme="majorBidi" w:hAnsiTheme="majorBidi" w:cstheme="majorBidi"/>
        </w:rPr>
      </w:pPr>
      <w:r w:rsidRPr="00456282">
        <w:rPr>
          <w:rFonts w:asciiTheme="majorBidi" w:eastAsia="Times New Roman" w:hAnsiTheme="majorBidi" w:cstheme="majorBidi"/>
        </w:rPr>
        <w:t>Local for-profit or no</w:t>
      </w:r>
      <w:r w:rsidR="00794665">
        <w:rPr>
          <w:rFonts w:asciiTheme="majorBidi" w:eastAsia="Times New Roman" w:hAnsiTheme="majorBidi" w:cstheme="majorBidi"/>
        </w:rPr>
        <w:t>t-for</w:t>
      </w:r>
      <w:r w:rsidRPr="00456282">
        <w:rPr>
          <w:rFonts w:asciiTheme="majorBidi" w:eastAsia="Times New Roman" w:hAnsiTheme="majorBidi" w:cstheme="majorBidi"/>
        </w:rPr>
        <w:t>-profit non-governmental organizations (NGOs)</w:t>
      </w:r>
    </w:p>
    <w:p w14:paraId="6C013654" w14:textId="159D5CCF" w:rsidR="007D461A" w:rsidRPr="00456282" w:rsidRDefault="00FC056E" w:rsidP="00456282">
      <w:pPr>
        <w:pStyle w:val="ListParagraph"/>
        <w:numPr>
          <w:ilvl w:val="0"/>
          <w:numId w:val="10"/>
        </w:numPr>
        <w:tabs>
          <w:tab w:val="left" w:pos="-2880"/>
          <w:tab w:val="left" w:pos="-1800"/>
          <w:tab w:val="left" w:pos="-1440"/>
          <w:tab w:val="left" w:pos="-720"/>
          <w:tab w:val="left" w:pos="0"/>
          <w:tab w:val="left" w:pos="1440"/>
          <w:tab w:val="left" w:pos="1800"/>
          <w:tab w:val="left" w:pos="3600"/>
          <w:tab w:val="left" w:pos="4320"/>
          <w:tab w:val="left" w:pos="5040"/>
          <w:tab w:val="left" w:pos="5400"/>
          <w:tab w:val="left" w:pos="6120"/>
          <w:tab w:val="left" w:pos="6840"/>
        </w:tabs>
        <w:spacing w:line="240" w:lineRule="auto"/>
        <w:jc w:val="both"/>
        <w:rPr>
          <w:rFonts w:asciiTheme="majorBidi" w:hAnsiTheme="majorBidi" w:cstheme="majorBidi"/>
        </w:rPr>
      </w:pPr>
      <w:r w:rsidRPr="00456282">
        <w:rPr>
          <w:rFonts w:asciiTheme="majorBidi" w:hAnsiTheme="majorBidi" w:cstheme="majorBidi"/>
          <w:bCs/>
        </w:rPr>
        <w:t>C</w:t>
      </w:r>
      <w:r w:rsidR="007D461A" w:rsidRPr="00456282">
        <w:rPr>
          <w:rFonts w:asciiTheme="majorBidi" w:hAnsiTheme="majorBidi" w:cstheme="majorBidi"/>
          <w:bCs/>
        </w:rPr>
        <w:t>o</w:t>
      </w:r>
      <w:r w:rsidR="007D461A" w:rsidRPr="00456282">
        <w:rPr>
          <w:rFonts w:asciiTheme="majorBidi" w:hAnsiTheme="majorBidi" w:cstheme="majorBidi"/>
          <w:bCs/>
          <w:spacing w:val="-1"/>
        </w:rPr>
        <w:t>m</w:t>
      </w:r>
      <w:r w:rsidR="007D461A" w:rsidRPr="00456282">
        <w:rPr>
          <w:rFonts w:asciiTheme="majorBidi" w:hAnsiTheme="majorBidi" w:cstheme="majorBidi"/>
          <w:bCs/>
          <w:spacing w:val="-4"/>
        </w:rPr>
        <w:t>m</w:t>
      </w:r>
      <w:r w:rsidR="007D461A" w:rsidRPr="00456282">
        <w:rPr>
          <w:rFonts w:asciiTheme="majorBidi" w:hAnsiTheme="majorBidi" w:cstheme="majorBidi"/>
          <w:bCs/>
        </w:rPr>
        <w:t>un</w:t>
      </w:r>
      <w:r w:rsidR="007D461A" w:rsidRPr="00456282">
        <w:rPr>
          <w:rFonts w:asciiTheme="majorBidi" w:hAnsiTheme="majorBidi" w:cstheme="majorBidi"/>
          <w:bCs/>
          <w:spacing w:val="1"/>
        </w:rPr>
        <w:t>it</w:t>
      </w:r>
      <w:r w:rsidR="007D461A" w:rsidRPr="00456282">
        <w:rPr>
          <w:rFonts w:asciiTheme="majorBidi" w:hAnsiTheme="majorBidi" w:cstheme="majorBidi"/>
          <w:bCs/>
          <w:spacing w:val="2"/>
        </w:rPr>
        <w:t>y</w:t>
      </w:r>
      <w:r w:rsidR="007D461A" w:rsidRPr="00456282">
        <w:rPr>
          <w:rFonts w:asciiTheme="majorBidi" w:hAnsiTheme="majorBidi" w:cstheme="majorBidi"/>
          <w:bCs/>
          <w:spacing w:val="-4"/>
        </w:rPr>
        <w:t>-</w:t>
      </w:r>
      <w:r w:rsidR="007D461A" w:rsidRPr="00456282">
        <w:rPr>
          <w:rFonts w:asciiTheme="majorBidi" w:hAnsiTheme="majorBidi" w:cstheme="majorBidi"/>
          <w:bCs/>
        </w:rPr>
        <w:t>ba</w:t>
      </w:r>
      <w:r w:rsidR="007D461A" w:rsidRPr="00456282">
        <w:rPr>
          <w:rFonts w:asciiTheme="majorBidi" w:hAnsiTheme="majorBidi" w:cstheme="majorBidi"/>
          <w:bCs/>
          <w:spacing w:val="1"/>
        </w:rPr>
        <w:t>s</w:t>
      </w:r>
      <w:r w:rsidR="007D461A" w:rsidRPr="00456282">
        <w:rPr>
          <w:rFonts w:asciiTheme="majorBidi" w:hAnsiTheme="majorBidi" w:cstheme="majorBidi"/>
          <w:bCs/>
        </w:rPr>
        <w:t>ed</w:t>
      </w:r>
      <w:r w:rsidR="007D461A" w:rsidRPr="00456282">
        <w:rPr>
          <w:rFonts w:asciiTheme="majorBidi" w:hAnsiTheme="majorBidi" w:cstheme="majorBidi"/>
          <w:bCs/>
          <w:spacing w:val="3"/>
        </w:rPr>
        <w:t xml:space="preserve"> </w:t>
      </w:r>
      <w:r w:rsidR="007D461A" w:rsidRPr="00456282">
        <w:rPr>
          <w:rFonts w:asciiTheme="majorBidi" w:hAnsiTheme="majorBidi" w:cstheme="majorBidi"/>
          <w:bCs/>
        </w:rPr>
        <w:t>o</w:t>
      </w:r>
      <w:r w:rsidR="007D461A" w:rsidRPr="00456282">
        <w:rPr>
          <w:rFonts w:asciiTheme="majorBidi" w:hAnsiTheme="majorBidi" w:cstheme="majorBidi"/>
          <w:bCs/>
          <w:spacing w:val="1"/>
        </w:rPr>
        <w:t>r</w:t>
      </w:r>
      <w:r w:rsidR="007D461A" w:rsidRPr="00456282">
        <w:rPr>
          <w:rFonts w:asciiTheme="majorBidi" w:hAnsiTheme="majorBidi" w:cstheme="majorBidi"/>
          <w:bCs/>
          <w:spacing w:val="-2"/>
        </w:rPr>
        <w:t>g</w:t>
      </w:r>
      <w:r w:rsidR="007D461A" w:rsidRPr="00456282">
        <w:rPr>
          <w:rFonts w:asciiTheme="majorBidi" w:hAnsiTheme="majorBidi" w:cstheme="majorBidi"/>
          <w:bCs/>
        </w:rPr>
        <w:t>an</w:t>
      </w:r>
      <w:r w:rsidR="007D461A" w:rsidRPr="00456282">
        <w:rPr>
          <w:rFonts w:asciiTheme="majorBidi" w:hAnsiTheme="majorBidi" w:cstheme="majorBidi"/>
          <w:bCs/>
          <w:spacing w:val="1"/>
        </w:rPr>
        <w:t>i</w:t>
      </w:r>
      <w:r w:rsidR="007D461A" w:rsidRPr="00456282">
        <w:rPr>
          <w:rFonts w:asciiTheme="majorBidi" w:hAnsiTheme="majorBidi" w:cstheme="majorBidi"/>
          <w:bCs/>
          <w:spacing w:val="-2"/>
        </w:rPr>
        <w:t>z</w:t>
      </w:r>
      <w:r w:rsidR="007D461A" w:rsidRPr="00456282">
        <w:rPr>
          <w:rFonts w:asciiTheme="majorBidi" w:hAnsiTheme="majorBidi" w:cstheme="majorBidi"/>
          <w:bCs/>
        </w:rPr>
        <w:t>a</w:t>
      </w:r>
      <w:r w:rsidR="007D461A" w:rsidRPr="00456282">
        <w:rPr>
          <w:rFonts w:asciiTheme="majorBidi" w:hAnsiTheme="majorBidi" w:cstheme="majorBidi"/>
          <w:bCs/>
          <w:spacing w:val="-1"/>
        </w:rPr>
        <w:t>t</w:t>
      </w:r>
      <w:r w:rsidR="007D461A" w:rsidRPr="00456282">
        <w:rPr>
          <w:rFonts w:asciiTheme="majorBidi" w:hAnsiTheme="majorBidi" w:cstheme="majorBidi"/>
          <w:bCs/>
          <w:spacing w:val="1"/>
        </w:rPr>
        <w:t>i</w:t>
      </w:r>
      <w:r w:rsidR="007D461A" w:rsidRPr="00456282">
        <w:rPr>
          <w:rFonts w:asciiTheme="majorBidi" w:hAnsiTheme="majorBidi" w:cstheme="majorBidi"/>
          <w:bCs/>
        </w:rPr>
        <w:t>ons</w:t>
      </w:r>
    </w:p>
    <w:p w14:paraId="058E195F" w14:textId="77777777" w:rsidR="007D461A" w:rsidRPr="00456282" w:rsidRDefault="007D461A" w:rsidP="00456282">
      <w:pPr>
        <w:pStyle w:val="ListParagraph"/>
        <w:numPr>
          <w:ilvl w:val="0"/>
          <w:numId w:val="10"/>
        </w:numPr>
        <w:tabs>
          <w:tab w:val="left" w:pos="-2880"/>
          <w:tab w:val="left" w:pos="-1800"/>
          <w:tab w:val="left" w:pos="-1440"/>
          <w:tab w:val="left" w:pos="-720"/>
          <w:tab w:val="left" w:pos="0"/>
          <w:tab w:val="left" w:pos="1440"/>
          <w:tab w:val="left" w:pos="1800"/>
          <w:tab w:val="left" w:pos="3600"/>
          <w:tab w:val="left" w:pos="4320"/>
          <w:tab w:val="left" w:pos="5040"/>
          <w:tab w:val="left" w:pos="5400"/>
          <w:tab w:val="left" w:pos="6120"/>
          <w:tab w:val="left" w:pos="6840"/>
        </w:tabs>
        <w:spacing w:line="240" w:lineRule="auto"/>
        <w:jc w:val="both"/>
        <w:rPr>
          <w:rFonts w:asciiTheme="majorBidi" w:hAnsiTheme="majorBidi" w:cstheme="majorBidi"/>
        </w:rPr>
      </w:pPr>
      <w:r w:rsidRPr="00456282">
        <w:rPr>
          <w:rFonts w:asciiTheme="majorBidi" w:hAnsiTheme="majorBidi" w:cstheme="majorBidi"/>
          <w:bCs/>
        </w:rPr>
        <w:t xml:space="preserve">Association or cooperatives </w:t>
      </w:r>
    </w:p>
    <w:p w14:paraId="377017DF" w14:textId="228D4A3C" w:rsidR="007D461A" w:rsidRPr="00456282" w:rsidRDefault="004D3E8F" w:rsidP="00456282">
      <w:pPr>
        <w:pStyle w:val="ListParagraph"/>
        <w:numPr>
          <w:ilvl w:val="0"/>
          <w:numId w:val="10"/>
        </w:numPr>
        <w:tabs>
          <w:tab w:val="left" w:pos="-2880"/>
          <w:tab w:val="left" w:pos="-1800"/>
          <w:tab w:val="left" w:pos="-1440"/>
          <w:tab w:val="left" w:pos="-720"/>
          <w:tab w:val="left" w:pos="0"/>
          <w:tab w:val="left" w:pos="1440"/>
          <w:tab w:val="left" w:pos="1800"/>
          <w:tab w:val="left" w:pos="3600"/>
          <w:tab w:val="left" w:pos="4320"/>
          <w:tab w:val="left" w:pos="5040"/>
          <w:tab w:val="left" w:pos="5400"/>
          <w:tab w:val="left" w:pos="6120"/>
          <w:tab w:val="left" w:pos="6840"/>
        </w:tabs>
        <w:spacing w:line="240" w:lineRule="auto"/>
        <w:jc w:val="both"/>
        <w:rPr>
          <w:rFonts w:asciiTheme="majorBidi" w:hAnsiTheme="majorBidi" w:cstheme="majorBidi"/>
        </w:rPr>
      </w:pPr>
      <w:r w:rsidRPr="00456282">
        <w:rPr>
          <w:rFonts w:asciiTheme="majorBidi" w:eastAsia="Times New Roman" w:hAnsiTheme="majorBidi" w:cstheme="majorBidi"/>
          <w:bCs/>
        </w:rPr>
        <w:t>P</w:t>
      </w:r>
      <w:r w:rsidR="007D461A" w:rsidRPr="00456282">
        <w:rPr>
          <w:rFonts w:asciiTheme="majorBidi" w:eastAsia="Times New Roman" w:hAnsiTheme="majorBidi" w:cstheme="majorBidi"/>
          <w:bCs/>
        </w:rPr>
        <w:t xml:space="preserve">rivate research institutes; and/or </w:t>
      </w:r>
    </w:p>
    <w:p w14:paraId="62508EFD" w14:textId="23B02161" w:rsidR="007D461A" w:rsidRPr="00456282" w:rsidRDefault="00FC056E" w:rsidP="00456282">
      <w:pPr>
        <w:pStyle w:val="ListParagraph"/>
        <w:numPr>
          <w:ilvl w:val="0"/>
          <w:numId w:val="10"/>
        </w:numPr>
        <w:tabs>
          <w:tab w:val="left" w:pos="-2880"/>
          <w:tab w:val="left" w:pos="-1800"/>
          <w:tab w:val="left" w:pos="-1440"/>
          <w:tab w:val="left" w:pos="-720"/>
          <w:tab w:val="left" w:pos="0"/>
          <w:tab w:val="left" w:pos="1440"/>
          <w:tab w:val="left" w:pos="1800"/>
          <w:tab w:val="left" w:pos="3600"/>
          <w:tab w:val="left" w:pos="4320"/>
          <w:tab w:val="left" w:pos="5040"/>
          <w:tab w:val="left" w:pos="5400"/>
          <w:tab w:val="left" w:pos="6120"/>
          <w:tab w:val="left" w:pos="6840"/>
        </w:tabs>
        <w:spacing w:line="240" w:lineRule="auto"/>
        <w:jc w:val="both"/>
        <w:rPr>
          <w:rFonts w:asciiTheme="majorBidi" w:hAnsiTheme="majorBidi" w:cstheme="majorBidi"/>
          <w:bCs/>
        </w:rPr>
      </w:pPr>
      <w:r w:rsidRPr="00456282">
        <w:rPr>
          <w:rFonts w:asciiTheme="majorBidi" w:eastAsia="Times New Roman" w:hAnsiTheme="majorBidi" w:cstheme="majorBidi"/>
          <w:bCs/>
        </w:rPr>
        <w:t>O</w:t>
      </w:r>
      <w:r w:rsidR="007D461A" w:rsidRPr="00456282">
        <w:rPr>
          <w:rFonts w:asciiTheme="majorBidi" w:eastAsia="Times New Roman" w:hAnsiTheme="majorBidi" w:cstheme="majorBidi"/>
          <w:bCs/>
        </w:rPr>
        <w:t>ther</w:t>
      </w:r>
      <w:r w:rsidR="007D461A" w:rsidRPr="00456282">
        <w:rPr>
          <w:rFonts w:asciiTheme="majorBidi" w:hAnsiTheme="majorBidi" w:cstheme="majorBidi"/>
          <w:bCs/>
        </w:rPr>
        <w:t xml:space="preserve"> private sector entities (MSMEs</w:t>
      </w:r>
      <w:r w:rsidRPr="00456282">
        <w:rPr>
          <w:rFonts w:asciiTheme="majorBidi" w:hAnsiTheme="majorBidi" w:cstheme="majorBidi"/>
          <w:bCs/>
        </w:rPr>
        <w:t>)</w:t>
      </w:r>
      <w:r w:rsidR="007D461A" w:rsidRPr="00456282">
        <w:rPr>
          <w:rFonts w:asciiTheme="majorBidi" w:hAnsiTheme="majorBidi" w:cstheme="majorBidi"/>
          <w:bCs/>
        </w:rPr>
        <w:t xml:space="preserve">. </w:t>
      </w:r>
    </w:p>
    <w:p w14:paraId="478A7CF7" w14:textId="77777777" w:rsidR="007D461A" w:rsidRPr="00456282" w:rsidRDefault="007D461A" w:rsidP="00456282">
      <w:pPr>
        <w:tabs>
          <w:tab w:val="left" w:pos="-2880"/>
          <w:tab w:val="left" w:pos="-1800"/>
          <w:tab w:val="left" w:pos="-1440"/>
          <w:tab w:val="left" w:pos="-720"/>
          <w:tab w:val="left" w:pos="0"/>
          <w:tab w:val="left" w:pos="1440"/>
          <w:tab w:val="left" w:pos="1800"/>
          <w:tab w:val="left" w:pos="3600"/>
          <w:tab w:val="left" w:pos="4320"/>
          <w:tab w:val="left" w:pos="5040"/>
          <w:tab w:val="left" w:pos="5400"/>
          <w:tab w:val="left" w:pos="6120"/>
          <w:tab w:val="left" w:pos="6840"/>
        </w:tabs>
        <w:spacing w:line="240" w:lineRule="auto"/>
        <w:jc w:val="both"/>
        <w:rPr>
          <w:rFonts w:asciiTheme="majorBidi" w:hAnsiTheme="majorBidi" w:cstheme="majorBidi"/>
        </w:rPr>
      </w:pPr>
      <w:r w:rsidRPr="00456282">
        <w:rPr>
          <w:rFonts w:asciiTheme="majorBidi" w:eastAsia="Times New Roman" w:hAnsiTheme="majorBidi" w:cstheme="majorBidi"/>
          <w:bCs/>
        </w:rPr>
        <w:t xml:space="preserve">All applicants meeting the above eligibility standard must ALSO be formally constituted, recognized by and in good standing with appropriate </w:t>
      </w:r>
      <w:r w:rsidRPr="00456282">
        <w:rPr>
          <w:rFonts w:asciiTheme="majorBidi" w:eastAsia="Times New Roman" w:hAnsiTheme="majorBidi" w:cstheme="majorBidi"/>
          <w:bCs/>
          <w:i/>
          <w:iCs/>
        </w:rPr>
        <w:t>Country</w:t>
      </w:r>
      <w:r w:rsidRPr="00456282">
        <w:rPr>
          <w:rFonts w:asciiTheme="majorBidi" w:eastAsia="Times New Roman" w:hAnsiTheme="majorBidi" w:cstheme="majorBidi"/>
          <w:bCs/>
        </w:rPr>
        <w:t xml:space="preserve"> authorities and compliant with all applicable civil and fiscal regulations</w:t>
      </w:r>
      <w:r w:rsidRPr="00456282">
        <w:rPr>
          <w:rFonts w:asciiTheme="majorBidi" w:hAnsiTheme="majorBidi" w:cstheme="majorBidi"/>
        </w:rPr>
        <w:t xml:space="preserve">. Applicants must not be debarred, suspended, sanctioned, or otherwise ineligible to receive US Government funding. </w:t>
      </w:r>
      <w:r w:rsidRPr="00456282">
        <w:rPr>
          <w:rFonts w:asciiTheme="majorBidi" w:hAnsiTheme="majorBidi" w:cstheme="majorBidi"/>
          <w:u w:val="single"/>
        </w:rPr>
        <w:t>Governmental organizations are not eligible to receive grants under this APS</w:t>
      </w:r>
      <w:r w:rsidRPr="00456282">
        <w:rPr>
          <w:rFonts w:asciiTheme="majorBidi" w:hAnsiTheme="majorBidi" w:cstheme="majorBidi"/>
        </w:rPr>
        <w:t>.</w:t>
      </w:r>
    </w:p>
    <w:p w14:paraId="75AF3BDF" w14:textId="266596DD" w:rsidR="007D461A" w:rsidRPr="00456282" w:rsidRDefault="007D461A" w:rsidP="00456282">
      <w:pPr>
        <w:pStyle w:val="ListParagraph"/>
        <w:spacing w:after="0" w:line="240" w:lineRule="auto"/>
        <w:ind w:left="0"/>
        <w:jc w:val="both"/>
        <w:rPr>
          <w:rFonts w:asciiTheme="majorBidi" w:eastAsia="Times New Roman" w:hAnsiTheme="majorBidi" w:cstheme="majorBidi"/>
          <w:b/>
          <w:bCs/>
        </w:rPr>
      </w:pPr>
      <w:r w:rsidRPr="00456282">
        <w:rPr>
          <w:rFonts w:asciiTheme="majorBidi" w:eastAsia="Times New Roman" w:hAnsiTheme="majorBidi" w:cstheme="majorBidi"/>
          <w:b/>
          <w:bCs/>
        </w:rPr>
        <w:t>INSTRUCTIONS TO APPLICANTS</w:t>
      </w:r>
    </w:p>
    <w:p w14:paraId="5E98E1C8" w14:textId="35933D68" w:rsidR="007D461A" w:rsidRPr="00456282" w:rsidRDefault="007D461A" w:rsidP="00456282">
      <w:pPr>
        <w:pStyle w:val="ListParagraph"/>
        <w:spacing w:after="0" w:line="240" w:lineRule="auto"/>
        <w:ind w:left="0"/>
        <w:jc w:val="both"/>
        <w:rPr>
          <w:rFonts w:asciiTheme="majorBidi" w:eastAsia="Times New Roman" w:hAnsiTheme="majorBidi" w:cstheme="majorBidi"/>
        </w:rPr>
      </w:pPr>
      <w:r w:rsidRPr="00456282">
        <w:rPr>
          <w:rFonts w:asciiTheme="majorBidi" w:eastAsia="Times New Roman" w:hAnsiTheme="majorBidi" w:cstheme="majorBidi"/>
        </w:rPr>
        <w:t xml:space="preserve">Grant award amounts under this APS will be determined on a </w:t>
      </w:r>
      <w:r w:rsidR="00F309B6" w:rsidRPr="00456282">
        <w:rPr>
          <w:rFonts w:asciiTheme="majorBidi" w:eastAsia="Times New Roman" w:hAnsiTheme="majorBidi" w:cstheme="majorBidi"/>
        </w:rPr>
        <w:t>case-by-case</w:t>
      </w:r>
      <w:r w:rsidRPr="00456282">
        <w:rPr>
          <w:rFonts w:asciiTheme="majorBidi" w:eastAsia="Times New Roman" w:hAnsiTheme="majorBidi" w:cstheme="majorBidi"/>
        </w:rPr>
        <w:t xml:space="preserve"> basis depending on the activities </w:t>
      </w:r>
      <w:r w:rsidR="008B39E4" w:rsidRPr="00456282">
        <w:rPr>
          <w:rFonts w:asciiTheme="majorBidi" w:eastAsia="Times New Roman" w:hAnsiTheme="majorBidi" w:cstheme="majorBidi"/>
        </w:rPr>
        <w:t>proposed but</w:t>
      </w:r>
      <w:r w:rsidRPr="00456282">
        <w:rPr>
          <w:rFonts w:asciiTheme="majorBidi" w:eastAsia="Times New Roman" w:hAnsiTheme="majorBidi" w:cstheme="majorBidi"/>
        </w:rPr>
        <w:t xml:space="preserve"> will not in any case be greater than </w:t>
      </w:r>
      <w:r w:rsidR="005F6DD3" w:rsidRPr="00456282">
        <w:rPr>
          <w:rFonts w:asciiTheme="majorBidi" w:eastAsia="Times New Roman" w:hAnsiTheme="majorBidi" w:cstheme="majorBidi"/>
        </w:rPr>
        <w:t xml:space="preserve">USD </w:t>
      </w:r>
      <w:r w:rsidR="007C6455" w:rsidRPr="00456282">
        <w:rPr>
          <w:rFonts w:asciiTheme="majorBidi" w:eastAsia="Times New Roman" w:hAnsiTheme="majorBidi" w:cstheme="majorBidi"/>
        </w:rPr>
        <w:t>$150,000</w:t>
      </w:r>
      <w:r w:rsidR="00E172CF" w:rsidRPr="00456282">
        <w:rPr>
          <w:rFonts w:asciiTheme="majorBidi" w:eastAsia="Times New Roman" w:hAnsiTheme="majorBidi" w:cstheme="majorBidi"/>
        </w:rPr>
        <w:t xml:space="preserve"> (note:</w:t>
      </w:r>
      <w:r w:rsidR="006B1ECD" w:rsidRPr="00456282">
        <w:rPr>
          <w:rFonts w:asciiTheme="majorBidi" w:eastAsia="Times New Roman" w:hAnsiTheme="majorBidi" w:cstheme="majorBidi"/>
        </w:rPr>
        <w:t xml:space="preserve"> this is the currency that </w:t>
      </w:r>
      <w:r w:rsidR="00F604CA" w:rsidRPr="00456282">
        <w:rPr>
          <w:rFonts w:asciiTheme="majorBidi" w:eastAsia="Times New Roman" w:hAnsiTheme="majorBidi" w:cstheme="majorBidi"/>
        </w:rPr>
        <w:t xml:space="preserve">grants are denominated in; </w:t>
      </w:r>
      <w:r w:rsidR="000A37EC" w:rsidRPr="00456282">
        <w:rPr>
          <w:rFonts w:asciiTheme="majorBidi" w:eastAsia="Times New Roman" w:hAnsiTheme="majorBidi" w:cstheme="majorBidi"/>
        </w:rPr>
        <w:t>grants will be negotiated and funded</w:t>
      </w:r>
      <w:r w:rsidR="00F604CA" w:rsidRPr="00456282">
        <w:rPr>
          <w:rFonts w:asciiTheme="majorBidi" w:eastAsia="Times New Roman" w:hAnsiTheme="majorBidi" w:cstheme="majorBidi"/>
        </w:rPr>
        <w:t xml:space="preserve"> in local currency depending on the country where the </w:t>
      </w:r>
      <w:r w:rsidR="00B53D36" w:rsidRPr="00456282">
        <w:rPr>
          <w:rFonts w:asciiTheme="majorBidi" w:eastAsia="Times New Roman" w:hAnsiTheme="majorBidi" w:cstheme="majorBidi"/>
        </w:rPr>
        <w:t>grantee organization</w:t>
      </w:r>
      <w:r w:rsidR="00F604CA" w:rsidRPr="00456282">
        <w:rPr>
          <w:rFonts w:asciiTheme="majorBidi" w:eastAsia="Times New Roman" w:hAnsiTheme="majorBidi" w:cstheme="majorBidi"/>
        </w:rPr>
        <w:t xml:space="preserve"> is based)</w:t>
      </w:r>
      <w:r w:rsidRPr="00456282">
        <w:rPr>
          <w:rFonts w:asciiTheme="majorBidi" w:eastAsia="Times New Roman" w:hAnsiTheme="majorBidi" w:cstheme="majorBidi"/>
        </w:rPr>
        <w:t xml:space="preserve">. Grant activities are expected to last </w:t>
      </w:r>
      <w:r w:rsidR="007C6455" w:rsidRPr="00456282">
        <w:rPr>
          <w:rFonts w:asciiTheme="majorBidi" w:eastAsia="Times New Roman" w:hAnsiTheme="majorBidi" w:cstheme="majorBidi"/>
          <w:i/>
          <w:iCs/>
        </w:rPr>
        <w:t xml:space="preserve">up </w:t>
      </w:r>
      <w:r w:rsidR="003503A3" w:rsidRPr="00456282">
        <w:rPr>
          <w:rFonts w:asciiTheme="majorBidi" w:eastAsia="Times New Roman" w:hAnsiTheme="majorBidi" w:cstheme="majorBidi"/>
          <w:i/>
          <w:iCs/>
        </w:rPr>
        <w:t xml:space="preserve">to </w:t>
      </w:r>
      <w:r w:rsidR="007C6455" w:rsidRPr="00456282">
        <w:rPr>
          <w:rFonts w:asciiTheme="majorBidi" w:eastAsia="Times New Roman" w:hAnsiTheme="majorBidi" w:cstheme="majorBidi"/>
          <w:i/>
          <w:iCs/>
        </w:rPr>
        <w:t>12 months</w:t>
      </w:r>
      <w:r w:rsidRPr="00456282">
        <w:rPr>
          <w:rFonts w:asciiTheme="majorBidi" w:eastAsia="Times New Roman" w:hAnsiTheme="majorBidi" w:cstheme="majorBidi"/>
        </w:rPr>
        <w:t xml:space="preserve"> in duration</w:t>
      </w:r>
      <w:r w:rsidR="007C6455" w:rsidRPr="00456282">
        <w:rPr>
          <w:rFonts w:asciiTheme="majorBidi" w:eastAsia="Times New Roman" w:hAnsiTheme="majorBidi" w:cstheme="majorBidi"/>
        </w:rPr>
        <w:t xml:space="preserve"> (starting on/about April 1, </w:t>
      </w:r>
      <w:r w:rsidR="009F77E4" w:rsidRPr="00456282">
        <w:rPr>
          <w:rFonts w:asciiTheme="majorBidi" w:eastAsia="Times New Roman" w:hAnsiTheme="majorBidi" w:cstheme="majorBidi"/>
        </w:rPr>
        <w:t>2025,</w:t>
      </w:r>
      <w:r w:rsidR="007C6455" w:rsidRPr="00456282">
        <w:rPr>
          <w:rFonts w:asciiTheme="majorBidi" w:eastAsia="Times New Roman" w:hAnsiTheme="majorBidi" w:cstheme="majorBidi"/>
        </w:rPr>
        <w:t xml:space="preserve"> through March 31, 2026)</w:t>
      </w:r>
      <w:r w:rsidRPr="00456282">
        <w:rPr>
          <w:rFonts w:asciiTheme="majorBidi" w:eastAsia="Times New Roman" w:hAnsiTheme="majorBidi" w:cstheme="majorBidi"/>
        </w:rPr>
        <w:t xml:space="preserve">. </w:t>
      </w:r>
    </w:p>
    <w:p w14:paraId="2A1A9498" w14:textId="77777777" w:rsidR="007D461A" w:rsidRPr="00456282" w:rsidRDefault="007D461A" w:rsidP="00456282">
      <w:pPr>
        <w:pStyle w:val="ListParagraph"/>
        <w:spacing w:after="0" w:line="240" w:lineRule="auto"/>
        <w:ind w:left="0"/>
        <w:jc w:val="both"/>
        <w:rPr>
          <w:rFonts w:asciiTheme="majorBidi" w:eastAsia="Times New Roman" w:hAnsiTheme="majorBidi" w:cstheme="majorBidi"/>
        </w:rPr>
      </w:pPr>
    </w:p>
    <w:p w14:paraId="58C34403" w14:textId="09EC1757" w:rsidR="007D461A" w:rsidRPr="00456282" w:rsidRDefault="007D461A" w:rsidP="00456282">
      <w:pPr>
        <w:pStyle w:val="BodyText"/>
        <w:spacing w:line="240" w:lineRule="auto"/>
        <w:rPr>
          <w:rFonts w:asciiTheme="majorBidi" w:hAnsiTheme="majorBidi" w:cstheme="majorBidi"/>
          <w:sz w:val="22"/>
          <w:szCs w:val="22"/>
        </w:rPr>
      </w:pPr>
      <w:r w:rsidRPr="00456282">
        <w:rPr>
          <w:rFonts w:asciiTheme="majorBidi" w:hAnsiTheme="majorBidi" w:cstheme="majorBidi"/>
          <w:sz w:val="22"/>
          <w:szCs w:val="22"/>
        </w:rPr>
        <w:t>Eligible Applicants</w:t>
      </w:r>
      <w:r w:rsidR="00F01CEC" w:rsidRPr="00456282">
        <w:rPr>
          <w:rFonts w:asciiTheme="majorBidi" w:hAnsiTheme="majorBidi" w:cstheme="majorBidi"/>
          <w:sz w:val="22"/>
          <w:szCs w:val="22"/>
        </w:rPr>
        <w:t xml:space="preserve"> </w:t>
      </w:r>
      <w:r w:rsidR="45A1E019" w:rsidRPr="00456282">
        <w:rPr>
          <w:rFonts w:asciiTheme="majorBidi" w:hAnsiTheme="majorBidi" w:cstheme="majorBidi"/>
          <w:sz w:val="22"/>
          <w:szCs w:val="22"/>
        </w:rPr>
        <w:t xml:space="preserve">should </w:t>
      </w:r>
      <w:r w:rsidR="00F01CEC" w:rsidRPr="00456282">
        <w:rPr>
          <w:rFonts w:asciiTheme="majorBidi" w:hAnsiTheme="majorBidi" w:cstheme="majorBidi"/>
          <w:sz w:val="22"/>
          <w:szCs w:val="22"/>
        </w:rPr>
        <w:t xml:space="preserve">follow </w:t>
      </w:r>
      <w:r w:rsidRPr="00456282">
        <w:rPr>
          <w:rFonts w:asciiTheme="majorBidi" w:hAnsiTheme="majorBidi" w:cstheme="majorBidi"/>
          <w:sz w:val="22"/>
          <w:szCs w:val="22"/>
        </w:rPr>
        <w:t xml:space="preserve">the </w:t>
      </w:r>
      <w:r w:rsidR="00F01CEC" w:rsidRPr="00456282">
        <w:rPr>
          <w:rFonts w:asciiTheme="majorBidi" w:hAnsiTheme="majorBidi" w:cstheme="majorBidi"/>
          <w:sz w:val="22"/>
          <w:szCs w:val="22"/>
        </w:rPr>
        <w:t>below format</w:t>
      </w:r>
      <w:r w:rsidRPr="00456282">
        <w:rPr>
          <w:rFonts w:asciiTheme="majorBidi" w:hAnsiTheme="majorBidi" w:cstheme="majorBidi"/>
          <w:sz w:val="22"/>
          <w:szCs w:val="22"/>
        </w:rPr>
        <w:t xml:space="preserve"> </w:t>
      </w:r>
      <w:r w:rsidR="00042622" w:rsidRPr="00456282">
        <w:rPr>
          <w:rFonts w:asciiTheme="majorBidi" w:hAnsiTheme="majorBidi" w:cstheme="majorBidi"/>
          <w:sz w:val="22"/>
          <w:szCs w:val="22"/>
        </w:rPr>
        <w:t xml:space="preserve">to </w:t>
      </w:r>
      <w:r w:rsidRPr="00456282">
        <w:rPr>
          <w:rFonts w:asciiTheme="majorBidi" w:hAnsiTheme="majorBidi" w:cstheme="majorBidi"/>
          <w:sz w:val="22"/>
          <w:szCs w:val="22"/>
        </w:rPr>
        <w:t xml:space="preserve">submit </w:t>
      </w:r>
      <w:proofErr w:type="gramStart"/>
      <w:r w:rsidRPr="00456282">
        <w:rPr>
          <w:rFonts w:asciiTheme="majorBidi" w:hAnsiTheme="majorBidi" w:cstheme="majorBidi"/>
          <w:sz w:val="22"/>
          <w:szCs w:val="22"/>
        </w:rPr>
        <w:t>their</w:t>
      </w:r>
      <w:proofErr w:type="gramEnd"/>
      <w:r w:rsidRPr="00456282">
        <w:rPr>
          <w:rFonts w:asciiTheme="majorBidi" w:hAnsiTheme="majorBidi" w:cstheme="majorBidi"/>
          <w:sz w:val="22"/>
          <w:szCs w:val="22"/>
        </w:rPr>
        <w:t xml:space="preserve"> </w:t>
      </w:r>
      <w:r w:rsidRPr="000E02CB">
        <w:rPr>
          <w:rFonts w:asciiTheme="majorBidi" w:hAnsiTheme="majorBidi" w:cstheme="majorBidi"/>
          <w:b/>
          <w:bCs/>
          <w:sz w:val="22"/>
          <w:szCs w:val="22"/>
          <w:u w:val="single"/>
        </w:rPr>
        <w:t xml:space="preserve">not-more-than </w:t>
      </w:r>
      <w:r w:rsidR="00F01CEC" w:rsidRPr="000E02CB">
        <w:rPr>
          <w:rFonts w:asciiTheme="majorBidi" w:hAnsiTheme="majorBidi" w:cstheme="majorBidi"/>
          <w:b/>
          <w:bCs/>
          <w:sz w:val="22"/>
          <w:szCs w:val="22"/>
          <w:u w:val="single"/>
        </w:rPr>
        <w:t>five</w:t>
      </w:r>
      <w:r w:rsidRPr="000E02CB">
        <w:rPr>
          <w:rFonts w:asciiTheme="majorBidi" w:hAnsiTheme="majorBidi" w:cstheme="majorBidi"/>
          <w:b/>
          <w:bCs/>
          <w:sz w:val="22"/>
          <w:szCs w:val="22"/>
          <w:u w:val="single"/>
        </w:rPr>
        <w:t>-page concept paper</w:t>
      </w:r>
      <w:r w:rsidRPr="00456282">
        <w:rPr>
          <w:rFonts w:asciiTheme="majorBidi" w:hAnsiTheme="majorBidi" w:cstheme="majorBidi"/>
          <w:sz w:val="22"/>
          <w:szCs w:val="22"/>
        </w:rPr>
        <w:t xml:space="preserve"> (excluding </w:t>
      </w:r>
      <w:r w:rsidR="007C6BFB" w:rsidRPr="00456282">
        <w:rPr>
          <w:rFonts w:asciiTheme="majorBidi" w:hAnsiTheme="majorBidi" w:cstheme="majorBidi"/>
          <w:sz w:val="22"/>
          <w:szCs w:val="22"/>
        </w:rPr>
        <w:t>A</w:t>
      </w:r>
      <w:r w:rsidRPr="00456282">
        <w:rPr>
          <w:rFonts w:asciiTheme="majorBidi" w:hAnsiTheme="majorBidi" w:cstheme="majorBidi"/>
          <w:sz w:val="22"/>
          <w:szCs w:val="22"/>
        </w:rPr>
        <w:t>nnexes</w:t>
      </w:r>
      <w:r w:rsidR="00102DC4" w:rsidRPr="00456282">
        <w:rPr>
          <w:rFonts w:asciiTheme="majorBidi" w:hAnsiTheme="majorBidi" w:cstheme="majorBidi"/>
          <w:sz w:val="22"/>
          <w:szCs w:val="22"/>
        </w:rPr>
        <w:t>, please see guidance below</w:t>
      </w:r>
      <w:r w:rsidRPr="00456282">
        <w:rPr>
          <w:rFonts w:asciiTheme="majorBidi" w:hAnsiTheme="majorBidi" w:cstheme="majorBidi"/>
          <w:sz w:val="22"/>
          <w:szCs w:val="22"/>
        </w:rPr>
        <w:t>). The template requests the following information:</w:t>
      </w:r>
    </w:p>
    <w:p w14:paraId="56151B27" w14:textId="77777777" w:rsidR="007D461A" w:rsidRPr="00456282" w:rsidRDefault="007D461A" w:rsidP="00456282">
      <w:pPr>
        <w:pStyle w:val="BodyText"/>
        <w:spacing w:line="240" w:lineRule="auto"/>
        <w:rPr>
          <w:rFonts w:asciiTheme="majorBidi" w:hAnsiTheme="majorBidi" w:cstheme="majorBidi"/>
          <w:sz w:val="22"/>
          <w:szCs w:val="22"/>
        </w:rPr>
      </w:pPr>
    </w:p>
    <w:p w14:paraId="02BF8EDF" w14:textId="5070718A" w:rsidR="007D461A" w:rsidRPr="00456282" w:rsidRDefault="007D461A" w:rsidP="00456282">
      <w:pPr>
        <w:numPr>
          <w:ilvl w:val="0"/>
          <w:numId w:val="6"/>
        </w:numPr>
        <w:tabs>
          <w:tab w:val="left" w:pos="-2880"/>
          <w:tab w:val="left" w:pos="-1800"/>
          <w:tab w:val="left" w:pos="-1440"/>
          <w:tab w:val="left" w:pos="-720"/>
          <w:tab w:val="left" w:pos="0"/>
          <w:tab w:val="left" w:pos="1440"/>
          <w:tab w:val="left" w:pos="1800"/>
          <w:tab w:val="left" w:pos="3600"/>
          <w:tab w:val="left" w:pos="4320"/>
          <w:tab w:val="left" w:pos="5040"/>
          <w:tab w:val="left" w:pos="5400"/>
          <w:tab w:val="left" w:pos="6120"/>
          <w:tab w:val="left" w:pos="6840"/>
        </w:tabs>
        <w:spacing w:line="240" w:lineRule="auto"/>
        <w:rPr>
          <w:rFonts w:asciiTheme="majorBidi" w:hAnsiTheme="majorBidi" w:cstheme="majorBidi"/>
        </w:rPr>
      </w:pPr>
      <w:r w:rsidRPr="00456282">
        <w:rPr>
          <w:rFonts w:asciiTheme="majorBidi" w:hAnsiTheme="majorBidi" w:cstheme="majorBidi"/>
        </w:rPr>
        <w:t>A general description of who will benefit from the proposed activities (</w:t>
      </w:r>
      <w:r w:rsidR="00086EDA">
        <w:rPr>
          <w:rFonts w:asciiTheme="majorBidi" w:hAnsiTheme="majorBidi" w:cstheme="majorBidi"/>
        </w:rPr>
        <w:t>i.e. who are the</w:t>
      </w:r>
      <w:r w:rsidRPr="00456282">
        <w:rPr>
          <w:rFonts w:asciiTheme="majorBidi" w:hAnsiTheme="majorBidi" w:cstheme="majorBidi"/>
        </w:rPr>
        <w:t xml:space="preserve"> target population(s)</w:t>
      </w:r>
      <w:r w:rsidR="00086EDA">
        <w:rPr>
          <w:rFonts w:asciiTheme="majorBidi" w:hAnsiTheme="majorBidi" w:cstheme="majorBidi"/>
        </w:rPr>
        <w:t>,</w:t>
      </w:r>
      <w:r w:rsidRPr="00456282">
        <w:rPr>
          <w:rFonts w:asciiTheme="majorBidi" w:hAnsiTheme="majorBidi" w:cstheme="majorBidi"/>
        </w:rPr>
        <w:t xml:space="preserve"> and</w:t>
      </w:r>
      <w:r w:rsidR="00086EDA">
        <w:rPr>
          <w:rFonts w:asciiTheme="majorBidi" w:hAnsiTheme="majorBidi" w:cstheme="majorBidi"/>
        </w:rPr>
        <w:t xml:space="preserve"> what would be</w:t>
      </w:r>
      <w:r w:rsidRPr="00456282">
        <w:rPr>
          <w:rFonts w:asciiTheme="majorBidi" w:hAnsiTheme="majorBidi" w:cstheme="majorBidi"/>
        </w:rPr>
        <w:t xml:space="preserve"> the proposed impact on them</w:t>
      </w:r>
      <w:r w:rsidR="003D52F3">
        <w:rPr>
          <w:rFonts w:asciiTheme="majorBidi" w:hAnsiTheme="majorBidi" w:cstheme="majorBidi"/>
        </w:rPr>
        <w:t>, in line with the Key Performance Indicators in Section B, above)</w:t>
      </w:r>
      <w:r w:rsidR="00F77C10">
        <w:rPr>
          <w:rFonts w:asciiTheme="majorBidi" w:hAnsiTheme="majorBidi" w:cstheme="majorBidi"/>
        </w:rPr>
        <w:t>.</w:t>
      </w:r>
    </w:p>
    <w:p w14:paraId="09D8C37A" w14:textId="5D470EF4" w:rsidR="007D461A" w:rsidRPr="00456282" w:rsidRDefault="669111A4" w:rsidP="42951173">
      <w:pPr>
        <w:numPr>
          <w:ilvl w:val="0"/>
          <w:numId w:val="6"/>
        </w:numPr>
        <w:tabs>
          <w:tab w:val="left" w:pos="1440"/>
          <w:tab w:val="left" w:pos="1800"/>
          <w:tab w:val="left" w:pos="3600"/>
          <w:tab w:val="left" w:pos="4320"/>
          <w:tab w:val="left" w:pos="5040"/>
          <w:tab w:val="left" w:pos="5400"/>
          <w:tab w:val="left" w:pos="6120"/>
          <w:tab w:val="left" w:pos="6840"/>
        </w:tabs>
        <w:spacing w:line="240" w:lineRule="auto"/>
        <w:rPr>
          <w:rFonts w:asciiTheme="majorBidi" w:hAnsiTheme="majorBidi" w:cstheme="majorBidi"/>
        </w:rPr>
      </w:pPr>
      <w:r w:rsidRPr="42951173">
        <w:rPr>
          <w:rFonts w:asciiTheme="majorBidi" w:hAnsiTheme="majorBidi" w:cstheme="majorBidi"/>
        </w:rPr>
        <w:t xml:space="preserve">A description of </w:t>
      </w:r>
      <w:r w:rsidR="48C1B203" w:rsidRPr="42951173">
        <w:rPr>
          <w:rFonts w:asciiTheme="majorBidi" w:hAnsiTheme="majorBidi" w:cstheme="majorBidi"/>
        </w:rPr>
        <w:t xml:space="preserve">the problem that the solution is addressing, </w:t>
      </w:r>
      <w:r w:rsidR="19973147" w:rsidRPr="42951173">
        <w:rPr>
          <w:rFonts w:asciiTheme="majorBidi" w:hAnsiTheme="majorBidi" w:cstheme="majorBidi"/>
        </w:rPr>
        <w:t>the solution being proposed</w:t>
      </w:r>
      <w:r w:rsidR="067A427A" w:rsidRPr="42951173">
        <w:rPr>
          <w:rFonts w:asciiTheme="majorBidi" w:hAnsiTheme="majorBidi" w:cstheme="majorBidi"/>
        </w:rPr>
        <w:t xml:space="preserve">, and </w:t>
      </w:r>
      <w:r w:rsidRPr="42951173">
        <w:rPr>
          <w:rFonts w:asciiTheme="majorBidi" w:hAnsiTheme="majorBidi" w:cstheme="majorBidi"/>
        </w:rPr>
        <w:t xml:space="preserve">who and how the program will be implemented as an integral part of the applicant's </w:t>
      </w:r>
      <w:r w:rsidR="58004AD7" w:rsidRPr="42951173">
        <w:rPr>
          <w:rFonts w:asciiTheme="majorBidi" w:hAnsiTheme="majorBidi" w:cstheme="majorBidi"/>
        </w:rPr>
        <w:t>s</w:t>
      </w:r>
      <w:r w:rsidR="14950D74" w:rsidRPr="42951173">
        <w:rPr>
          <w:rFonts w:asciiTheme="majorBidi" w:hAnsiTheme="majorBidi" w:cstheme="majorBidi"/>
        </w:rPr>
        <w:t>olution</w:t>
      </w:r>
      <w:r w:rsidRPr="42951173">
        <w:rPr>
          <w:rFonts w:asciiTheme="majorBidi" w:hAnsiTheme="majorBidi" w:cstheme="majorBidi"/>
        </w:rPr>
        <w:t>;</w:t>
      </w:r>
    </w:p>
    <w:p w14:paraId="5BCFD738" w14:textId="0913D195" w:rsidR="007D461A" w:rsidRPr="00456282" w:rsidRDefault="1DAF3143" w:rsidP="00456282">
      <w:pPr>
        <w:numPr>
          <w:ilvl w:val="0"/>
          <w:numId w:val="6"/>
        </w:numPr>
        <w:tabs>
          <w:tab w:val="left" w:pos="1440"/>
          <w:tab w:val="left" w:pos="1800"/>
          <w:tab w:val="left" w:pos="3600"/>
          <w:tab w:val="left" w:pos="4320"/>
          <w:tab w:val="left" w:pos="5040"/>
          <w:tab w:val="left" w:pos="5400"/>
          <w:tab w:val="left" w:pos="6120"/>
          <w:tab w:val="left" w:pos="6840"/>
        </w:tabs>
        <w:spacing w:line="240" w:lineRule="auto"/>
        <w:rPr>
          <w:rFonts w:asciiTheme="majorBidi" w:hAnsiTheme="majorBidi" w:cstheme="majorBidi"/>
        </w:rPr>
      </w:pPr>
      <w:r w:rsidRPr="00456282">
        <w:rPr>
          <w:rFonts w:asciiTheme="majorBidi" w:hAnsiTheme="majorBidi" w:cstheme="majorBidi"/>
        </w:rPr>
        <w:t>An estimate of the total amount of Grant Program funding which would be required to implement the activities, as well as details of Applicant’s contribution, in cash and in kind, if any.</w:t>
      </w:r>
      <w:r w:rsidR="66820B58" w:rsidRPr="00456282">
        <w:rPr>
          <w:rFonts w:asciiTheme="majorBidi" w:hAnsiTheme="majorBidi" w:cstheme="majorBidi"/>
        </w:rPr>
        <w:t xml:space="preserve"> </w:t>
      </w:r>
    </w:p>
    <w:p w14:paraId="4F805D25" w14:textId="77777777" w:rsidR="007D461A" w:rsidRPr="00456282" w:rsidRDefault="007D461A" w:rsidP="00456282">
      <w:pPr>
        <w:numPr>
          <w:ilvl w:val="0"/>
          <w:numId w:val="6"/>
        </w:numPr>
        <w:tabs>
          <w:tab w:val="left" w:pos="-2880"/>
          <w:tab w:val="left" w:pos="-1800"/>
          <w:tab w:val="left" w:pos="-1440"/>
          <w:tab w:val="left" w:pos="-720"/>
          <w:tab w:val="left" w:pos="0"/>
          <w:tab w:val="left" w:pos="1440"/>
          <w:tab w:val="left" w:pos="1800"/>
          <w:tab w:val="left" w:pos="3600"/>
          <w:tab w:val="left" w:pos="4320"/>
          <w:tab w:val="left" w:pos="5040"/>
          <w:tab w:val="left" w:pos="5400"/>
          <w:tab w:val="left" w:pos="6120"/>
          <w:tab w:val="left" w:pos="6840"/>
        </w:tabs>
        <w:spacing w:line="240" w:lineRule="auto"/>
        <w:rPr>
          <w:rFonts w:asciiTheme="majorBidi" w:hAnsiTheme="majorBidi" w:cstheme="majorBidi"/>
        </w:rPr>
      </w:pPr>
      <w:r w:rsidRPr="00456282">
        <w:rPr>
          <w:rFonts w:asciiTheme="majorBidi" w:hAnsiTheme="majorBidi" w:cstheme="majorBidi"/>
        </w:rPr>
        <w:t>The purpose (mission) and objectives of the organization and the proposed program;</w:t>
      </w:r>
    </w:p>
    <w:p w14:paraId="0A822EE2" w14:textId="34D90EBB" w:rsidR="007D461A" w:rsidRPr="00456282" w:rsidRDefault="007D461A" w:rsidP="00456282">
      <w:pPr>
        <w:pStyle w:val="ListParagraph"/>
        <w:numPr>
          <w:ilvl w:val="0"/>
          <w:numId w:val="6"/>
        </w:numPr>
        <w:spacing w:after="0" w:line="240" w:lineRule="auto"/>
        <w:jc w:val="both"/>
        <w:rPr>
          <w:rFonts w:asciiTheme="majorBidi" w:eastAsia="Times New Roman" w:hAnsiTheme="majorBidi" w:cstheme="majorBidi"/>
        </w:rPr>
      </w:pPr>
      <w:r w:rsidRPr="00456282">
        <w:rPr>
          <w:rFonts w:asciiTheme="majorBidi" w:hAnsiTheme="majorBidi" w:cstheme="majorBidi"/>
        </w:rPr>
        <w:t xml:space="preserve">Documentation of the organization’s </w:t>
      </w:r>
      <w:proofErr w:type="gramStart"/>
      <w:r w:rsidRPr="00456282">
        <w:rPr>
          <w:rFonts w:asciiTheme="majorBidi" w:hAnsiTheme="majorBidi" w:cstheme="majorBidi"/>
        </w:rPr>
        <w:t>past history</w:t>
      </w:r>
      <w:proofErr w:type="gramEnd"/>
      <w:r w:rsidRPr="00456282">
        <w:rPr>
          <w:rFonts w:asciiTheme="majorBidi" w:hAnsiTheme="majorBidi" w:cstheme="majorBidi"/>
        </w:rPr>
        <w:t>, geographic range sites of past and current activities, and specific programs and their impacts</w:t>
      </w:r>
      <w:r w:rsidR="006F4691" w:rsidRPr="00456282">
        <w:rPr>
          <w:rFonts w:asciiTheme="majorBidi" w:hAnsiTheme="majorBidi" w:cstheme="majorBidi"/>
        </w:rPr>
        <w:t xml:space="preserve"> (this may be included in the Annex).</w:t>
      </w:r>
    </w:p>
    <w:p w14:paraId="170DEAB0" w14:textId="09483661" w:rsidR="24DB7988" w:rsidRPr="00456282" w:rsidRDefault="24DB7988" w:rsidP="00456282">
      <w:pPr>
        <w:pStyle w:val="ListParagraph"/>
        <w:spacing w:after="0" w:line="240" w:lineRule="auto"/>
        <w:ind w:left="360"/>
        <w:jc w:val="both"/>
        <w:rPr>
          <w:rFonts w:asciiTheme="majorBidi" w:eastAsia="Times New Roman" w:hAnsiTheme="majorBidi" w:cstheme="majorBidi"/>
        </w:rPr>
      </w:pPr>
    </w:p>
    <w:p w14:paraId="2F92AA9C" w14:textId="2D571F28" w:rsidR="00581ACE" w:rsidRDefault="007D461A" w:rsidP="00456282">
      <w:pPr>
        <w:spacing w:line="240" w:lineRule="auto"/>
        <w:jc w:val="both"/>
        <w:rPr>
          <w:rFonts w:asciiTheme="majorBidi" w:eastAsia="Times New Roman" w:hAnsiTheme="majorBidi" w:cstheme="majorBidi"/>
        </w:rPr>
      </w:pPr>
      <w:r w:rsidRPr="00456282">
        <w:rPr>
          <w:rFonts w:asciiTheme="majorBidi" w:hAnsiTheme="majorBidi" w:cstheme="majorBidi"/>
        </w:rPr>
        <w:t xml:space="preserve">Please include the name of the person in your organization who will be primarily responsible for your concept papers as well as your telephone number and email address. </w:t>
      </w:r>
      <w:r w:rsidRPr="00456282">
        <w:rPr>
          <w:rFonts w:asciiTheme="majorBidi" w:eastAsia="Times New Roman" w:hAnsiTheme="majorBidi" w:cstheme="majorBidi"/>
        </w:rPr>
        <w:t xml:space="preserve">The concept paper must be signed by an authorized agent of the applicant and must be submitted in </w:t>
      </w:r>
      <w:r w:rsidRPr="00456282">
        <w:rPr>
          <w:rFonts w:asciiTheme="majorBidi" w:eastAsia="Times New Roman" w:hAnsiTheme="majorBidi" w:cstheme="majorBidi"/>
          <w:i/>
          <w:iCs/>
        </w:rPr>
        <w:t xml:space="preserve">English </w:t>
      </w:r>
      <w:r w:rsidRPr="00456282">
        <w:rPr>
          <w:rFonts w:asciiTheme="majorBidi" w:eastAsia="Times New Roman" w:hAnsiTheme="majorBidi" w:cstheme="majorBidi"/>
        </w:rPr>
        <w:t xml:space="preserve">with a maximum of </w:t>
      </w:r>
      <w:r w:rsidR="00F01CEC" w:rsidRPr="00456282">
        <w:rPr>
          <w:rFonts w:asciiTheme="majorBidi" w:eastAsia="Times New Roman" w:hAnsiTheme="majorBidi" w:cstheme="majorBidi"/>
        </w:rPr>
        <w:t xml:space="preserve">5 </w:t>
      </w:r>
      <w:r w:rsidRPr="00456282">
        <w:rPr>
          <w:rFonts w:asciiTheme="majorBidi" w:eastAsia="Times New Roman" w:hAnsiTheme="majorBidi" w:cstheme="majorBidi"/>
        </w:rPr>
        <w:t>pages (</w:t>
      </w:r>
      <w:r w:rsidR="00F01CEC" w:rsidRPr="00456282">
        <w:rPr>
          <w:rFonts w:asciiTheme="majorBidi" w:eastAsia="Times New Roman" w:hAnsiTheme="majorBidi" w:cstheme="majorBidi"/>
        </w:rPr>
        <w:t>A</w:t>
      </w:r>
      <w:r w:rsidRPr="00456282">
        <w:rPr>
          <w:rFonts w:asciiTheme="majorBidi" w:hAnsiTheme="majorBidi" w:cstheme="majorBidi"/>
        </w:rPr>
        <w:t>nnexes are not counted</w:t>
      </w:r>
      <w:r w:rsidRPr="00456282">
        <w:rPr>
          <w:rFonts w:asciiTheme="majorBidi" w:eastAsia="Times New Roman" w:hAnsiTheme="majorBidi" w:cstheme="majorBidi"/>
        </w:rPr>
        <w:t xml:space="preserve">). </w:t>
      </w:r>
      <w:r w:rsidR="00581ACE" w:rsidRPr="00456282">
        <w:rPr>
          <w:rFonts w:asciiTheme="majorBidi" w:eastAsia="Times New Roman" w:hAnsiTheme="majorBidi" w:cstheme="majorBidi"/>
        </w:rPr>
        <w:t>The required Annexes are as follows:</w:t>
      </w:r>
    </w:p>
    <w:p w14:paraId="7C87E4EF" w14:textId="77777777" w:rsidR="00D73359" w:rsidRPr="00456282" w:rsidRDefault="00D73359" w:rsidP="00456282">
      <w:pPr>
        <w:spacing w:line="240" w:lineRule="auto"/>
        <w:jc w:val="both"/>
        <w:rPr>
          <w:rFonts w:asciiTheme="majorBidi" w:eastAsia="Times New Roman" w:hAnsiTheme="majorBidi" w:cstheme="majorBidi"/>
        </w:rPr>
      </w:pPr>
    </w:p>
    <w:p w14:paraId="0BFFEC5D" w14:textId="0A17B854" w:rsidR="00581ACE" w:rsidRPr="00456282" w:rsidRDefault="00581ACE" w:rsidP="00456282">
      <w:pPr>
        <w:pStyle w:val="ListParagraph"/>
        <w:numPr>
          <w:ilvl w:val="0"/>
          <w:numId w:val="18"/>
        </w:numPr>
        <w:spacing w:line="240" w:lineRule="auto"/>
        <w:jc w:val="both"/>
        <w:rPr>
          <w:rFonts w:asciiTheme="majorBidi" w:eastAsia="Times New Roman" w:hAnsiTheme="majorBidi" w:cstheme="majorBidi"/>
        </w:rPr>
      </w:pPr>
      <w:r w:rsidRPr="00456282">
        <w:rPr>
          <w:rFonts w:asciiTheme="majorBidi" w:eastAsia="Times New Roman" w:hAnsiTheme="majorBidi" w:cstheme="majorBidi"/>
        </w:rPr>
        <w:lastRenderedPageBreak/>
        <w:t>A copy of the organization’s legal registration</w:t>
      </w:r>
    </w:p>
    <w:p w14:paraId="5CFCBB2C" w14:textId="7C7B12E8" w:rsidR="007C6BFB" w:rsidRPr="00456282" w:rsidRDefault="00EA0998" w:rsidP="00456282">
      <w:pPr>
        <w:pStyle w:val="ListParagraph"/>
        <w:numPr>
          <w:ilvl w:val="0"/>
          <w:numId w:val="18"/>
        </w:numPr>
        <w:spacing w:line="240" w:lineRule="auto"/>
        <w:jc w:val="both"/>
        <w:rPr>
          <w:rFonts w:asciiTheme="majorBidi" w:eastAsia="Times New Roman" w:hAnsiTheme="majorBidi" w:cstheme="majorBidi"/>
        </w:rPr>
      </w:pPr>
      <w:r w:rsidRPr="00456282">
        <w:rPr>
          <w:rFonts w:asciiTheme="majorBidi" w:eastAsia="Times New Roman" w:hAnsiTheme="majorBidi" w:cstheme="majorBidi"/>
        </w:rPr>
        <w:t>Completed</w:t>
      </w:r>
      <w:r w:rsidR="00C364FE" w:rsidRPr="00456282">
        <w:rPr>
          <w:rFonts w:asciiTheme="majorBidi" w:eastAsia="Times New Roman" w:hAnsiTheme="majorBidi" w:cstheme="majorBidi"/>
        </w:rPr>
        <w:t xml:space="preserve"> organizational</w:t>
      </w:r>
      <w:r w:rsidRPr="00456282">
        <w:rPr>
          <w:rFonts w:asciiTheme="majorBidi" w:eastAsia="Times New Roman" w:hAnsiTheme="majorBidi" w:cstheme="majorBidi"/>
        </w:rPr>
        <w:t xml:space="preserve"> self-assessment form, Word document (</w:t>
      </w:r>
      <w:r w:rsidR="00162A78">
        <w:rPr>
          <w:rFonts w:asciiTheme="majorBidi" w:eastAsia="Times New Roman" w:hAnsiTheme="majorBidi" w:cstheme="majorBidi"/>
        </w:rPr>
        <w:t xml:space="preserve">Annex </w:t>
      </w:r>
      <w:proofErr w:type="gramStart"/>
      <w:r w:rsidR="00162A78">
        <w:rPr>
          <w:rFonts w:asciiTheme="majorBidi" w:eastAsia="Times New Roman" w:hAnsiTheme="majorBidi" w:cstheme="majorBidi"/>
        </w:rPr>
        <w:t>A</w:t>
      </w:r>
      <w:proofErr w:type="gramEnd"/>
      <w:r w:rsidR="008A2BBE">
        <w:rPr>
          <w:rFonts w:asciiTheme="majorBidi" w:eastAsia="Times New Roman" w:hAnsiTheme="majorBidi" w:cstheme="majorBidi"/>
        </w:rPr>
        <w:t xml:space="preserve"> Attachment)</w:t>
      </w:r>
      <w:r w:rsidR="00C364FE" w:rsidRPr="00456282">
        <w:rPr>
          <w:rFonts w:asciiTheme="majorBidi" w:eastAsia="Times New Roman" w:hAnsiTheme="majorBidi" w:cstheme="majorBidi"/>
        </w:rPr>
        <w:t xml:space="preserve"> </w:t>
      </w:r>
    </w:p>
    <w:p w14:paraId="5E9AE4A1" w14:textId="4497229B" w:rsidR="007D461A" w:rsidRPr="00B6316D" w:rsidRDefault="007D461A" w:rsidP="00456282">
      <w:pPr>
        <w:spacing w:line="240" w:lineRule="auto"/>
        <w:jc w:val="both"/>
        <w:rPr>
          <w:rFonts w:asciiTheme="majorBidi" w:eastAsia="Times New Roman" w:hAnsiTheme="majorBidi" w:cstheme="majorBidi"/>
        </w:rPr>
      </w:pPr>
      <w:r w:rsidRPr="00C61463">
        <w:rPr>
          <w:rFonts w:asciiTheme="majorBidi" w:eastAsia="Times New Roman" w:hAnsiTheme="majorBidi" w:cstheme="majorBidi"/>
        </w:rPr>
        <w:t xml:space="preserve">Concept papers and all annexes may be submitted electronically via email to the </w:t>
      </w:r>
      <w:r w:rsidR="00DB6EDC" w:rsidRPr="00C61463">
        <w:rPr>
          <w:rFonts w:asciiTheme="majorBidi" w:eastAsia="Times New Roman" w:hAnsiTheme="majorBidi" w:cstheme="majorBidi"/>
        </w:rPr>
        <w:t>RESET</w:t>
      </w:r>
      <w:r w:rsidR="005C0988" w:rsidRPr="00C61463">
        <w:rPr>
          <w:rFonts w:asciiTheme="majorBidi" w:eastAsia="Times New Roman" w:hAnsiTheme="majorBidi" w:cstheme="majorBidi"/>
        </w:rPr>
        <w:t xml:space="preserve"> project</w:t>
      </w:r>
      <w:r w:rsidRPr="00C61463">
        <w:rPr>
          <w:rFonts w:asciiTheme="majorBidi" w:eastAsia="Times New Roman" w:hAnsiTheme="majorBidi" w:cstheme="majorBidi"/>
          <w:i/>
          <w:iCs/>
        </w:rPr>
        <w:t xml:space="preserve"> </w:t>
      </w:r>
      <w:r w:rsidRPr="00C61463">
        <w:rPr>
          <w:rFonts w:asciiTheme="majorBidi" w:eastAsia="Times New Roman" w:hAnsiTheme="majorBidi" w:cstheme="majorBidi"/>
        </w:rPr>
        <w:t>at the following coordinates</w:t>
      </w:r>
      <w:r w:rsidRPr="00C61463">
        <w:rPr>
          <w:rFonts w:asciiTheme="majorBidi" w:eastAsia="Times New Roman" w:hAnsiTheme="majorBidi" w:cstheme="majorBidi"/>
          <w:i/>
          <w:iCs/>
        </w:rPr>
        <w:t>:</w:t>
      </w:r>
      <w:r w:rsidR="00B6316D" w:rsidRPr="00C61463">
        <w:rPr>
          <w:rFonts w:asciiTheme="majorBidi" w:eastAsia="Times New Roman" w:hAnsiTheme="majorBidi" w:cstheme="majorBidi"/>
          <w:i/>
          <w:iCs/>
        </w:rPr>
        <w:t xml:space="preserve"> </w:t>
      </w:r>
      <w:hyperlink r:id="rId10" w:history="1">
        <w:r w:rsidR="00B6316D" w:rsidRPr="00C61463">
          <w:rPr>
            <w:rStyle w:val="Hyperlink"/>
            <w:rFonts w:asciiTheme="majorBidi" w:eastAsia="Times New Roman" w:hAnsiTheme="majorBidi" w:cstheme="majorBidi"/>
          </w:rPr>
          <w:t>RESETgrants@abtglobal.com</w:t>
        </w:r>
      </w:hyperlink>
      <w:r w:rsidR="00B6316D">
        <w:rPr>
          <w:rFonts w:asciiTheme="majorBidi" w:eastAsia="Times New Roman" w:hAnsiTheme="majorBidi" w:cstheme="majorBidi"/>
        </w:rPr>
        <w:t xml:space="preserve"> </w:t>
      </w:r>
    </w:p>
    <w:p w14:paraId="31FFC4EA" w14:textId="2DB4FB3B" w:rsidR="007D461A" w:rsidRPr="00456282" w:rsidRDefault="007D461A" w:rsidP="00456282">
      <w:pPr>
        <w:spacing w:line="240" w:lineRule="auto"/>
        <w:jc w:val="both"/>
        <w:rPr>
          <w:rFonts w:asciiTheme="majorBidi" w:hAnsiTheme="majorBidi" w:cstheme="majorBidi"/>
        </w:rPr>
      </w:pPr>
      <w:r w:rsidRPr="00456282">
        <w:rPr>
          <w:rFonts w:asciiTheme="majorBidi" w:hAnsiTheme="majorBidi" w:cstheme="majorBidi"/>
        </w:rPr>
        <w:t xml:space="preserve">All concept papers will be reviewed by the </w:t>
      </w:r>
      <w:r w:rsidR="00DB6EDC" w:rsidRPr="00456282">
        <w:rPr>
          <w:rFonts w:asciiTheme="majorBidi" w:hAnsiTheme="majorBidi" w:cstheme="majorBidi"/>
        </w:rPr>
        <w:t>RES</w:t>
      </w:r>
      <w:r w:rsidR="138943D8" w:rsidRPr="00456282">
        <w:rPr>
          <w:rFonts w:asciiTheme="majorBidi" w:hAnsiTheme="majorBidi" w:cstheme="majorBidi"/>
        </w:rPr>
        <w:t>E</w:t>
      </w:r>
      <w:r w:rsidR="00DB6EDC" w:rsidRPr="00456282">
        <w:rPr>
          <w:rFonts w:asciiTheme="majorBidi" w:hAnsiTheme="majorBidi" w:cstheme="majorBidi"/>
        </w:rPr>
        <w:t>T</w:t>
      </w:r>
      <w:r w:rsidRPr="00456282">
        <w:rPr>
          <w:rFonts w:asciiTheme="majorBidi" w:hAnsiTheme="majorBidi" w:cstheme="majorBidi"/>
        </w:rPr>
        <w:t xml:space="preserve"> team and evaluated and scored objectively using </w:t>
      </w:r>
      <w:proofErr w:type="gramStart"/>
      <w:r w:rsidRPr="00456282">
        <w:rPr>
          <w:rFonts w:asciiTheme="majorBidi" w:hAnsiTheme="majorBidi" w:cstheme="majorBidi"/>
        </w:rPr>
        <w:t>an</w:t>
      </w:r>
      <w:proofErr w:type="gramEnd"/>
      <w:r w:rsidRPr="00456282">
        <w:rPr>
          <w:rFonts w:asciiTheme="majorBidi" w:hAnsiTheme="majorBidi" w:cstheme="majorBidi"/>
        </w:rPr>
        <w:t xml:space="preserve"> established criteria presented below. Only concept papers from applicants that meet the following general eligibility requirements will be reviewed</w:t>
      </w:r>
      <w:r w:rsidR="00805AD2" w:rsidRPr="00456282">
        <w:rPr>
          <w:rFonts w:asciiTheme="majorBidi" w:hAnsiTheme="majorBidi" w:cstheme="majorBidi"/>
        </w:rPr>
        <w:t>, as follows:</w:t>
      </w:r>
    </w:p>
    <w:p w14:paraId="3C320EAA" w14:textId="16685EE6" w:rsidR="007D461A" w:rsidRPr="00456282" w:rsidRDefault="007D461A" w:rsidP="00456282">
      <w:pPr>
        <w:pStyle w:val="ListParagraph"/>
        <w:numPr>
          <w:ilvl w:val="0"/>
          <w:numId w:val="7"/>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heme="majorBidi" w:hAnsiTheme="majorBidi" w:cstheme="majorBidi"/>
        </w:rPr>
      </w:pPr>
      <w:r w:rsidRPr="00456282">
        <w:rPr>
          <w:rFonts w:asciiTheme="majorBidi" w:hAnsiTheme="majorBidi" w:cstheme="majorBidi"/>
        </w:rPr>
        <w:t xml:space="preserve">Is the Applicant an eligible organization as defined on Page </w:t>
      </w:r>
      <w:r w:rsidR="008B0BDF" w:rsidRPr="00456282">
        <w:rPr>
          <w:rFonts w:asciiTheme="majorBidi" w:hAnsiTheme="majorBidi" w:cstheme="majorBidi"/>
        </w:rPr>
        <w:t>2</w:t>
      </w:r>
      <w:r w:rsidRPr="00456282">
        <w:rPr>
          <w:rFonts w:asciiTheme="majorBidi" w:hAnsiTheme="majorBidi" w:cstheme="majorBidi"/>
        </w:rPr>
        <w:t xml:space="preserve"> of this APS?</w:t>
      </w:r>
    </w:p>
    <w:p w14:paraId="67695870" w14:textId="3D0D5FCB" w:rsidR="007D461A" w:rsidRPr="00456282" w:rsidRDefault="007D461A" w:rsidP="00456282">
      <w:pPr>
        <w:pStyle w:val="ListParagraph"/>
        <w:numPr>
          <w:ilvl w:val="0"/>
          <w:numId w:val="7"/>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heme="majorBidi" w:hAnsiTheme="majorBidi" w:cstheme="majorBidi"/>
        </w:rPr>
      </w:pPr>
      <w:r w:rsidRPr="00456282">
        <w:rPr>
          <w:rFonts w:asciiTheme="majorBidi" w:hAnsiTheme="majorBidi" w:cstheme="majorBidi"/>
        </w:rPr>
        <w:t xml:space="preserve">Is the purpose (mission) of the activity specified in the application consistent with </w:t>
      </w:r>
      <w:r w:rsidR="00505820" w:rsidRPr="00456282">
        <w:rPr>
          <w:rFonts w:asciiTheme="majorBidi" w:hAnsiTheme="majorBidi" w:cstheme="majorBidi"/>
        </w:rPr>
        <w:t>RESET</w:t>
      </w:r>
      <w:r w:rsidRPr="00456282">
        <w:rPr>
          <w:rFonts w:asciiTheme="majorBidi" w:hAnsiTheme="majorBidi" w:cstheme="majorBidi"/>
        </w:rPr>
        <w:t>’</w:t>
      </w:r>
      <w:r w:rsidR="00505820" w:rsidRPr="00456282">
        <w:rPr>
          <w:rFonts w:asciiTheme="majorBidi" w:hAnsiTheme="majorBidi" w:cstheme="majorBidi"/>
        </w:rPr>
        <w:t>s</w:t>
      </w:r>
      <w:r w:rsidRPr="00456282">
        <w:rPr>
          <w:rFonts w:asciiTheme="majorBidi" w:hAnsiTheme="majorBidi" w:cstheme="majorBidi"/>
        </w:rPr>
        <w:t xml:space="preserve"> objectives</w:t>
      </w:r>
      <w:r w:rsidR="00505820" w:rsidRPr="00456282">
        <w:rPr>
          <w:rFonts w:asciiTheme="majorBidi" w:hAnsiTheme="majorBidi" w:cstheme="majorBidi"/>
        </w:rPr>
        <w:t>?</w:t>
      </w:r>
    </w:p>
    <w:p w14:paraId="7BB8B20A" w14:textId="4C4EBE1D" w:rsidR="007D461A" w:rsidRPr="00456282" w:rsidRDefault="002A487C" w:rsidP="00456282">
      <w:pPr>
        <w:pStyle w:val="ListParagraph"/>
        <w:numPr>
          <w:ilvl w:val="0"/>
          <w:numId w:val="7"/>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heme="majorBidi" w:hAnsiTheme="majorBidi" w:cstheme="majorBidi"/>
        </w:rPr>
      </w:pPr>
      <w:r w:rsidRPr="00456282">
        <w:rPr>
          <w:rFonts w:asciiTheme="majorBidi" w:hAnsiTheme="majorBidi" w:cstheme="majorBidi"/>
        </w:rPr>
        <w:t>Does the Applicant have the organizational capability to successfully implement the activity specified in the concept paper?</w:t>
      </w:r>
    </w:p>
    <w:p w14:paraId="5A5625C3" w14:textId="696CAF15" w:rsidR="008E7165" w:rsidRPr="00456282" w:rsidRDefault="008E7165" w:rsidP="00456282">
      <w:pPr>
        <w:pStyle w:val="ListParagraph"/>
        <w:numPr>
          <w:ilvl w:val="0"/>
          <w:numId w:val="7"/>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heme="majorBidi" w:hAnsiTheme="majorBidi" w:cstheme="majorBidi"/>
        </w:rPr>
      </w:pPr>
      <w:r w:rsidRPr="00456282">
        <w:rPr>
          <w:rFonts w:asciiTheme="majorBidi" w:hAnsiTheme="majorBidi" w:cstheme="majorBidi"/>
        </w:rPr>
        <w:t>Has the Applicant provided a copy of its legal registration with its concept paper</w:t>
      </w:r>
      <w:r w:rsidR="0033257B" w:rsidRPr="00456282">
        <w:rPr>
          <w:rFonts w:asciiTheme="majorBidi" w:hAnsiTheme="majorBidi" w:cstheme="majorBidi"/>
        </w:rPr>
        <w:t xml:space="preserve"> and the completed self-assessment form</w:t>
      </w:r>
      <w:r w:rsidRPr="00456282">
        <w:rPr>
          <w:rFonts w:asciiTheme="majorBidi" w:hAnsiTheme="majorBidi" w:cstheme="majorBidi"/>
        </w:rPr>
        <w:t xml:space="preserve">? </w:t>
      </w:r>
    </w:p>
    <w:p w14:paraId="65A825BD" w14:textId="77777777" w:rsidR="002A487C" w:rsidRPr="00456282" w:rsidRDefault="002A487C" w:rsidP="0045628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rPr>
          <w:rFonts w:asciiTheme="majorBidi" w:hAnsiTheme="majorBidi" w:cstheme="majorBidi"/>
        </w:rPr>
      </w:pPr>
    </w:p>
    <w:p w14:paraId="1A803A3F" w14:textId="10C4E222" w:rsidR="007D461A" w:rsidRPr="00456282" w:rsidRDefault="007D461A" w:rsidP="004562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Bidi" w:hAnsiTheme="majorBidi" w:cstheme="majorBidi"/>
        </w:rPr>
      </w:pPr>
      <w:r w:rsidRPr="00456282">
        <w:rPr>
          <w:rFonts w:asciiTheme="majorBidi" w:hAnsiTheme="majorBidi" w:cstheme="majorBidi"/>
        </w:rPr>
        <w:t>Applicants whose concept papers meet the above criteria will then be invited to submit a formal application, which will be scored according to t</w:t>
      </w:r>
      <w:r w:rsidR="0079188C" w:rsidRPr="00456282">
        <w:rPr>
          <w:rFonts w:asciiTheme="majorBidi" w:hAnsiTheme="majorBidi" w:cstheme="majorBidi"/>
        </w:rPr>
        <w:t>hese</w:t>
      </w:r>
      <w:r w:rsidRPr="00456282">
        <w:rPr>
          <w:rFonts w:asciiTheme="majorBidi" w:hAnsiTheme="majorBidi" w:cstheme="majorBidi"/>
        </w:rPr>
        <w:t xml:space="preserve"> supplementary criteria:</w:t>
      </w:r>
    </w:p>
    <w:p w14:paraId="7E8BFBAB" w14:textId="77777777" w:rsidR="00025BC1" w:rsidRPr="00456282" w:rsidRDefault="00025BC1" w:rsidP="004562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Bidi" w:hAnsiTheme="majorBidi" w:cstheme="majorBidi"/>
        </w:rPr>
      </w:pPr>
    </w:p>
    <w:p w14:paraId="444750E3" w14:textId="59B91589" w:rsidR="007D461A" w:rsidRPr="00456282" w:rsidRDefault="006909CF" w:rsidP="00456282">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Bidi" w:hAnsiTheme="majorBidi" w:cstheme="majorBidi"/>
        </w:rPr>
      </w:pPr>
      <w:r w:rsidRPr="00456282">
        <w:rPr>
          <w:rFonts w:asciiTheme="majorBidi" w:hAnsiTheme="majorBidi" w:cstheme="majorBidi"/>
          <w:b/>
          <w:bCs/>
        </w:rPr>
        <w:t>Relevance to RESET Objectives</w:t>
      </w:r>
      <w:r w:rsidR="007D461A" w:rsidRPr="00456282">
        <w:rPr>
          <w:rFonts w:asciiTheme="majorBidi" w:hAnsiTheme="majorBidi" w:cstheme="majorBidi"/>
          <w:b/>
          <w:bCs/>
        </w:rPr>
        <w:t xml:space="preserve"> (30 points): </w:t>
      </w:r>
      <w:r w:rsidR="007D461A" w:rsidRPr="00456282">
        <w:rPr>
          <w:rFonts w:asciiTheme="majorBidi" w:hAnsiTheme="majorBidi" w:cstheme="majorBidi"/>
        </w:rPr>
        <w:t xml:space="preserve">Do the </w:t>
      </w:r>
      <w:r w:rsidR="00D925C9" w:rsidRPr="00456282">
        <w:rPr>
          <w:rFonts w:asciiTheme="majorBidi" w:hAnsiTheme="majorBidi" w:cstheme="majorBidi"/>
        </w:rPr>
        <w:t xml:space="preserve">proposed </w:t>
      </w:r>
      <w:r w:rsidR="4336B173" w:rsidRPr="00456282">
        <w:rPr>
          <w:rFonts w:asciiTheme="majorBidi" w:hAnsiTheme="majorBidi" w:cstheme="majorBidi"/>
        </w:rPr>
        <w:t>activities</w:t>
      </w:r>
      <w:r w:rsidR="007D461A" w:rsidRPr="00456282">
        <w:rPr>
          <w:rFonts w:asciiTheme="majorBidi" w:hAnsiTheme="majorBidi" w:cstheme="majorBidi"/>
          <w:b/>
          <w:bCs/>
        </w:rPr>
        <w:t xml:space="preserve"> </w:t>
      </w:r>
      <w:r w:rsidR="007D461A" w:rsidRPr="00456282">
        <w:rPr>
          <w:rFonts w:asciiTheme="majorBidi" w:hAnsiTheme="majorBidi" w:cstheme="majorBidi"/>
        </w:rPr>
        <w:t xml:space="preserve">contribute to the </w:t>
      </w:r>
      <w:r w:rsidRPr="00456282">
        <w:rPr>
          <w:rFonts w:asciiTheme="majorBidi" w:hAnsiTheme="majorBidi" w:cstheme="majorBidi"/>
        </w:rPr>
        <w:t>RESET’s</w:t>
      </w:r>
      <w:r w:rsidR="007D461A" w:rsidRPr="00456282">
        <w:rPr>
          <w:rFonts w:asciiTheme="majorBidi" w:hAnsiTheme="majorBidi" w:cstheme="majorBidi"/>
        </w:rPr>
        <w:t xml:space="preserve"> overall objectives, suggest sustainability of results and anticipated benefits </w:t>
      </w:r>
      <w:r w:rsidR="001F67CA" w:rsidRPr="00456282">
        <w:rPr>
          <w:rFonts w:asciiTheme="majorBidi" w:hAnsiTheme="majorBidi" w:cstheme="majorBidi"/>
        </w:rPr>
        <w:t xml:space="preserve">(impact) </w:t>
      </w:r>
      <w:r w:rsidR="007D461A" w:rsidRPr="00456282">
        <w:rPr>
          <w:rFonts w:asciiTheme="majorBidi" w:hAnsiTheme="majorBidi" w:cstheme="majorBidi"/>
        </w:rPr>
        <w:t>to the beneficiaries</w:t>
      </w:r>
      <w:r w:rsidR="007D461A" w:rsidRPr="00456282">
        <w:rPr>
          <w:rFonts w:asciiTheme="majorBidi" w:eastAsia="Symbol" w:hAnsiTheme="majorBidi" w:cstheme="majorBidi"/>
        </w:rPr>
        <w:t xml:space="preserve">, </w:t>
      </w:r>
      <w:r w:rsidR="007D461A" w:rsidRPr="00456282">
        <w:rPr>
          <w:rFonts w:asciiTheme="majorBidi" w:hAnsiTheme="majorBidi" w:cstheme="majorBidi"/>
        </w:rPr>
        <w:t>number of beneficiaries served and duration of the proposed activities.</w:t>
      </w:r>
    </w:p>
    <w:p w14:paraId="2C469E6B" w14:textId="77777777" w:rsidR="00025BC1" w:rsidRPr="00456282" w:rsidRDefault="00025BC1" w:rsidP="00456282">
      <w:pPr>
        <w:pStyle w:val="ListParagraph"/>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heme="majorBidi" w:hAnsiTheme="majorBidi" w:cstheme="majorBidi"/>
          <w:bCs/>
        </w:rPr>
      </w:pPr>
    </w:p>
    <w:p w14:paraId="7EF6F1AC" w14:textId="0C133D35" w:rsidR="007D461A" w:rsidRPr="00456282" w:rsidRDefault="007D461A" w:rsidP="00456282">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Bidi" w:hAnsiTheme="majorBidi" w:cstheme="majorBidi"/>
        </w:rPr>
      </w:pPr>
      <w:r w:rsidRPr="00456282">
        <w:rPr>
          <w:rFonts w:asciiTheme="majorBidi" w:hAnsiTheme="majorBidi" w:cstheme="majorBidi"/>
          <w:b/>
          <w:bCs/>
        </w:rPr>
        <w:t>Technical Approach</w:t>
      </w:r>
      <w:r w:rsidR="0065140B" w:rsidRPr="00456282">
        <w:rPr>
          <w:rFonts w:asciiTheme="majorBidi" w:hAnsiTheme="majorBidi" w:cstheme="majorBidi"/>
          <w:b/>
          <w:bCs/>
        </w:rPr>
        <w:t>/Design</w:t>
      </w:r>
      <w:r w:rsidRPr="00456282">
        <w:rPr>
          <w:rFonts w:asciiTheme="majorBidi" w:hAnsiTheme="majorBidi" w:cstheme="majorBidi"/>
          <w:b/>
          <w:bCs/>
        </w:rPr>
        <w:t xml:space="preserve"> (30 points): </w:t>
      </w:r>
      <w:r w:rsidRPr="00456282">
        <w:rPr>
          <w:rFonts w:asciiTheme="majorBidi" w:hAnsiTheme="majorBidi" w:cstheme="majorBidi"/>
        </w:rPr>
        <w:t>Does the activity ha</w:t>
      </w:r>
      <w:r w:rsidR="59C22343" w:rsidRPr="00456282">
        <w:rPr>
          <w:rFonts w:asciiTheme="majorBidi" w:hAnsiTheme="majorBidi" w:cstheme="majorBidi"/>
        </w:rPr>
        <w:t>ve</w:t>
      </w:r>
      <w:r w:rsidRPr="00456282">
        <w:rPr>
          <w:rFonts w:asciiTheme="majorBidi" w:hAnsiTheme="majorBidi" w:cstheme="majorBidi"/>
        </w:rPr>
        <w:t xml:space="preserve"> a realistic and well thought out implementation plan with clearly defined objectives, expected results, and quantifiable target/benchmarks with a technical approach </w:t>
      </w:r>
      <w:r w:rsidR="0065140B" w:rsidRPr="00456282">
        <w:rPr>
          <w:rFonts w:asciiTheme="majorBidi" w:hAnsiTheme="majorBidi" w:cstheme="majorBidi"/>
        </w:rPr>
        <w:t xml:space="preserve">and rationale </w:t>
      </w:r>
      <w:r w:rsidRPr="00456282">
        <w:rPr>
          <w:rFonts w:asciiTheme="majorBidi" w:hAnsiTheme="majorBidi" w:cstheme="majorBidi"/>
        </w:rPr>
        <w:t xml:space="preserve">that is </w:t>
      </w:r>
      <w:r w:rsidR="00CF1F99" w:rsidRPr="00456282">
        <w:rPr>
          <w:rFonts w:asciiTheme="majorBidi" w:hAnsiTheme="majorBidi" w:cstheme="majorBidi"/>
        </w:rPr>
        <w:t>feasible and</w:t>
      </w:r>
      <w:r w:rsidRPr="00456282">
        <w:rPr>
          <w:rFonts w:asciiTheme="majorBidi" w:hAnsiTheme="majorBidi" w:cstheme="majorBidi"/>
        </w:rPr>
        <w:t xml:space="preserve"> cost-effective, </w:t>
      </w:r>
      <w:r w:rsidR="00CF1F99" w:rsidRPr="00456282">
        <w:rPr>
          <w:rFonts w:asciiTheme="majorBidi" w:hAnsiTheme="majorBidi" w:cstheme="majorBidi"/>
        </w:rPr>
        <w:t xml:space="preserve">yet also presents opportunities for innovation and </w:t>
      </w:r>
      <w:r w:rsidR="00775B58" w:rsidRPr="00456282">
        <w:rPr>
          <w:rFonts w:asciiTheme="majorBidi" w:hAnsiTheme="majorBidi" w:cstheme="majorBidi"/>
        </w:rPr>
        <w:t xml:space="preserve">mechanisms to ensure </w:t>
      </w:r>
      <w:r w:rsidR="00CF1F99" w:rsidRPr="00456282">
        <w:rPr>
          <w:rFonts w:asciiTheme="majorBidi" w:hAnsiTheme="majorBidi" w:cstheme="majorBidi"/>
        </w:rPr>
        <w:t>sustainability</w:t>
      </w:r>
      <w:r w:rsidRPr="00456282">
        <w:rPr>
          <w:rFonts w:asciiTheme="majorBidi" w:hAnsiTheme="majorBidi" w:cstheme="majorBidi"/>
        </w:rPr>
        <w:t xml:space="preserve">? </w:t>
      </w:r>
      <w:r w:rsidR="00430A7E">
        <w:rPr>
          <w:rFonts w:asciiTheme="majorBidi" w:hAnsiTheme="majorBidi" w:cstheme="majorBidi"/>
        </w:rPr>
        <w:t>Does the applicant clearly articulate their private sector investment</w:t>
      </w:r>
      <w:r w:rsidR="007404AF">
        <w:rPr>
          <w:rFonts w:asciiTheme="majorBidi" w:hAnsiTheme="majorBidi" w:cstheme="majorBidi"/>
        </w:rPr>
        <w:t xml:space="preserve"> strategy and level of contribution?</w:t>
      </w:r>
    </w:p>
    <w:p w14:paraId="01E52CEF" w14:textId="77777777" w:rsidR="00025BC1" w:rsidRPr="00456282" w:rsidRDefault="00025BC1" w:rsidP="00456282">
      <w:pPr>
        <w:pStyle w:val="ListParagraph"/>
        <w:spacing w:line="240" w:lineRule="auto"/>
        <w:rPr>
          <w:rFonts w:asciiTheme="majorBidi" w:hAnsiTheme="majorBidi" w:cstheme="majorBidi"/>
          <w:bCs/>
        </w:rPr>
      </w:pPr>
    </w:p>
    <w:p w14:paraId="62A25230" w14:textId="3B226FF0" w:rsidR="007D461A" w:rsidRPr="00456282" w:rsidRDefault="007D461A" w:rsidP="00456282">
      <w:pPr>
        <w:pStyle w:val="ListParagraph"/>
        <w:numPr>
          <w:ilvl w:val="0"/>
          <w:numId w:val="19"/>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Bidi" w:hAnsiTheme="majorBidi" w:cstheme="majorBidi"/>
        </w:rPr>
      </w:pPr>
      <w:r w:rsidRPr="00456282">
        <w:rPr>
          <w:rFonts w:asciiTheme="majorBidi" w:hAnsiTheme="majorBidi" w:cstheme="majorBidi"/>
          <w:b/>
          <w:bCs/>
        </w:rPr>
        <w:t>Organizational Capabilities (2</w:t>
      </w:r>
      <w:r w:rsidR="00F309B6" w:rsidRPr="00456282">
        <w:rPr>
          <w:rFonts w:asciiTheme="majorBidi" w:hAnsiTheme="majorBidi" w:cstheme="majorBidi"/>
          <w:b/>
          <w:bCs/>
        </w:rPr>
        <w:t>0</w:t>
      </w:r>
      <w:r w:rsidRPr="00456282">
        <w:rPr>
          <w:rFonts w:asciiTheme="majorBidi" w:hAnsiTheme="majorBidi" w:cstheme="majorBidi"/>
          <w:b/>
          <w:bCs/>
        </w:rPr>
        <w:t xml:space="preserve"> points): </w:t>
      </w:r>
      <w:r w:rsidRPr="00456282">
        <w:rPr>
          <w:rFonts w:asciiTheme="majorBidi" w:hAnsiTheme="majorBidi" w:cstheme="majorBidi"/>
        </w:rPr>
        <w:t xml:space="preserve">does the applicant have </w:t>
      </w:r>
      <w:proofErr w:type="gramStart"/>
      <w:r w:rsidRPr="00456282">
        <w:rPr>
          <w:rFonts w:asciiTheme="majorBidi" w:hAnsiTheme="majorBidi" w:cstheme="majorBidi"/>
        </w:rPr>
        <w:t>past experience</w:t>
      </w:r>
      <w:proofErr w:type="gramEnd"/>
      <w:r w:rsidRPr="00456282">
        <w:rPr>
          <w:rFonts w:asciiTheme="majorBidi" w:hAnsiTheme="majorBidi" w:cstheme="majorBidi"/>
        </w:rPr>
        <w:t xml:space="preserve"> in the proposed geographic areas in similar projects? Are the staff skills relevant to the proposed activity? Does the applicant possess </w:t>
      </w:r>
      <w:proofErr w:type="gramStart"/>
      <w:r w:rsidRPr="00456282">
        <w:rPr>
          <w:rFonts w:asciiTheme="majorBidi" w:hAnsiTheme="majorBidi" w:cstheme="majorBidi"/>
        </w:rPr>
        <w:t>sound</w:t>
      </w:r>
      <w:proofErr w:type="gramEnd"/>
      <w:r w:rsidRPr="00456282">
        <w:rPr>
          <w:rFonts w:asciiTheme="majorBidi" w:hAnsiTheme="majorBidi" w:cstheme="majorBidi"/>
        </w:rPr>
        <w:t xml:space="preserve"> accounting system and procurement practices and capacity to adhere to USAID financial guidelines?</w:t>
      </w:r>
    </w:p>
    <w:p w14:paraId="4DADC23D" w14:textId="77777777" w:rsidR="00025BC1" w:rsidRPr="00456282" w:rsidRDefault="00025BC1" w:rsidP="00456282">
      <w:pPr>
        <w:pStyle w:val="ListParagraph"/>
        <w:spacing w:line="240" w:lineRule="auto"/>
        <w:rPr>
          <w:rFonts w:asciiTheme="majorBidi" w:hAnsiTheme="majorBidi" w:cstheme="majorBidi"/>
        </w:rPr>
      </w:pPr>
    </w:p>
    <w:p w14:paraId="0837DB46" w14:textId="7CE6486C" w:rsidR="007D461A" w:rsidRPr="00456282" w:rsidRDefault="000814EE" w:rsidP="18625546">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Bidi" w:hAnsiTheme="majorBidi" w:cstheme="majorBidi"/>
        </w:rPr>
      </w:pPr>
      <w:r w:rsidRPr="18625546">
        <w:rPr>
          <w:rFonts w:asciiTheme="majorBidi" w:hAnsiTheme="majorBidi" w:cstheme="majorBidi"/>
          <w:b/>
          <w:bCs/>
        </w:rPr>
        <w:t>GEDSI</w:t>
      </w:r>
      <w:r w:rsidR="007D461A" w:rsidRPr="18625546">
        <w:rPr>
          <w:rFonts w:asciiTheme="majorBidi" w:hAnsiTheme="majorBidi" w:cstheme="majorBidi"/>
          <w:b/>
          <w:bCs/>
        </w:rPr>
        <w:t xml:space="preserve"> </w:t>
      </w:r>
      <w:r w:rsidR="007C085F" w:rsidRPr="18625546">
        <w:rPr>
          <w:rFonts w:asciiTheme="majorBidi" w:hAnsiTheme="majorBidi" w:cstheme="majorBidi"/>
          <w:b/>
          <w:bCs/>
        </w:rPr>
        <w:t xml:space="preserve">and Youth </w:t>
      </w:r>
      <w:r w:rsidR="007D461A" w:rsidRPr="18625546">
        <w:rPr>
          <w:rFonts w:asciiTheme="majorBidi" w:hAnsiTheme="majorBidi" w:cstheme="majorBidi"/>
          <w:b/>
          <w:bCs/>
        </w:rPr>
        <w:t>Considerations (</w:t>
      </w:r>
      <w:r w:rsidR="00F309B6" w:rsidRPr="18625546">
        <w:rPr>
          <w:rFonts w:asciiTheme="majorBidi" w:hAnsiTheme="majorBidi" w:cstheme="majorBidi"/>
          <w:b/>
          <w:bCs/>
        </w:rPr>
        <w:t>10</w:t>
      </w:r>
      <w:r w:rsidR="007D461A" w:rsidRPr="18625546">
        <w:rPr>
          <w:rFonts w:asciiTheme="majorBidi" w:hAnsiTheme="majorBidi" w:cstheme="majorBidi"/>
          <w:b/>
          <w:bCs/>
        </w:rPr>
        <w:t xml:space="preserve"> points): </w:t>
      </w:r>
      <w:r w:rsidR="007D461A" w:rsidRPr="18625546">
        <w:rPr>
          <w:rFonts w:asciiTheme="majorBidi" w:hAnsiTheme="majorBidi" w:cstheme="majorBidi"/>
        </w:rPr>
        <w:t xml:space="preserve">Does the activity </w:t>
      </w:r>
      <w:r w:rsidR="025CC4F6" w:rsidRPr="18625546">
        <w:rPr>
          <w:rFonts w:asciiTheme="majorBidi" w:hAnsiTheme="majorBidi" w:cstheme="majorBidi"/>
        </w:rPr>
        <w:t xml:space="preserve">directly or indirectly </w:t>
      </w:r>
      <w:r w:rsidR="007D461A" w:rsidRPr="18625546">
        <w:rPr>
          <w:rFonts w:asciiTheme="majorBidi" w:hAnsiTheme="majorBidi" w:cstheme="majorBidi"/>
        </w:rPr>
        <w:t>offer</w:t>
      </w:r>
      <w:r w:rsidR="007D461A" w:rsidRPr="18625546">
        <w:rPr>
          <w:rFonts w:asciiTheme="majorBidi" w:hAnsiTheme="majorBidi" w:cstheme="majorBidi"/>
          <w:b/>
          <w:bCs/>
        </w:rPr>
        <w:t xml:space="preserve"> </w:t>
      </w:r>
      <w:r w:rsidR="007D461A" w:rsidRPr="18625546">
        <w:rPr>
          <w:rFonts w:asciiTheme="majorBidi" w:hAnsiTheme="majorBidi" w:cstheme="majorBidi"/>
        </w:rPr>
        <w:t>employment opportunities for women</w:t>
      </w:r>
      <w:r w:rsidR="2F028486" w:rsidRPr="18625546">
        <w:rPr>
          <w:rFonts w:asciiTheme="majorBidi" w:hAnsiTheme="majorBidi" w:cstheme="majorBidi"/>
        </w:rPr>
        <w:t>, indigenous persons</w:t>
      </w:r>
      <w:r w:rsidR="007D461A" w:rsidRPr="18625546">
        <w:rPr>
          <w:rFonts w:asciiTheme="majorBidi" w:hAnsiTheme="majorBidi" w:cstheme="majorBidi"/>
        </w:rPr>
        <w:t xml:space="preserve"> and/or youth</w:t>
      </w:r>
      <w:r w:rsidR="00091340" w:rsidRPr="18625546">
        <w:rPr>
          <w:rFonts w:asciiTheme="majorBidi" w:hAnsiTheme="majorBidi" w:cstheme="majorBidi"/>
        </w:rPr>
        <w:t>? What are the potential</w:t>
      </w:r>
      <w:r w:rsidR="007D461A" w:rsidRPr="18625546">
        <w:rPr>
          <w:rFonts w:asciiTheme="majorBidi" w:hAnsiTheme="majorBidi" w:cstheme="majorBidi"/>
        </w:rPr>
        <w:t xml:space="preserve"> </w:t>
      </w:r>
      <w:r w:rsidR="00EB3D8B" w:rsidRPr="18625546">
        <w:rPr>
          <w:rFonts w:asciiTheme="majorBidi" w:hAnsiTheme="majorBidi" w:cstheme="majorBidi"/>
        </w:rPr>
        <w:t xml:space="preserve">benefits to women’s and youth empowerment, participation and involvement? What are the envisioned </w:t>
      </w:r>
      <w:r w:rsidR="007D461A" w:rsidRPr="18625546">
        <w:rPr>
          <w:rFonts w:asciiTheme="majorBidi" w:hAnsiTheme="majorBidi" w:cstheme="majorBidi"/>
        </w:rPr>
        <w:t>impact</w:t>
      </w:r>
      <w:r w:rsidR="00091340" w:rsidRPr="18625546">
        <w:rPr>
          <w:rFonts w:asciiTheme="majorBidi" w:hAnsiTheme="majorBidi" w:cstheme="majorBidi"/>
        </w:rPr>
        <w:t>s</w:t>
      </w:r>
      <w:r w:rsidR="00EB3D8B" w:rsidRPr="18625546">
        <w:rPr>
          <w:rFonts w:asciiTheme="majorBidi" w:hAnsiTheme="majorBidi" w:cstheme="majorBidi"/>
        </w:rPr>
        <w:t xml:space="preserve"> to social inclusion and access for</w:t>
      </w:r>
      <w:r w:rsidR="000837A6" w:rsidRPr="18625546">
        <w:rPr>
          <w:rFonts w:asciiTheme="majorBidi" w:hAnsiTheme="majorBidi" w:cstheme="majorBidi"/>
        </w:rPr>
        <w:t xml:space="preserve"> vulnerable groups (women, youth, disabled, </w:t>
      </w:r>
      <w:r w:rsidR="00F97453" w:rsidRPr="18625546">
        <w:rPr>
          <w:rFonts w:asciiTheme="majorBidi" w:hAnsiTheme="majorBidi" w:cstheme="majorBidi"/>
        </w:rPr>
        <w:t xml:space="preserve">workers tied to economic sectors most impacted by/vulnerable to climate shocks and disasters in the ESC region, </w:t>
      </w:r>
      <w:r w:rsidR="000837A6" w:rsidRPr="18625546">
        <w:rPr>
          <w:rFonts w:asciiTheme="majorBidi" w:hAnsiTheme="majorBidi" w:cstheme="majorBidi"/>
        </w:rPr>
        <w:t xml:space="preserve">and other marginalized populations)? </w:t>
      </w:r>
      <w:r w:rsidR="007D461A" w:rsidRPr="18625546">
        <w:rPr>
          <w:rFonts w:asciiTheme="majorBidi" w:hAnsiTheme="majorBidi" w:cstheme="majorBidi"/>
        </w:rPr>
        <w:t xml:space="preserve"> </w:t>
      </w:r>
    </w:p>
    <w:p w14:paraId="5FFA5799" w14:textId="77777777" w:rsidR="00025BC1" w:rsidRPr="00456282" w:rsidRDefault="00025BC1" w:rsidP="00456282">
      <w:pPr>
        <w:pStyle w:val="ListParagraph"/>
        <w:spacing w:line="240" w:lineRule="auto"/>
        <w:rPr>
          <w:rFonts w:asciiTheme="majorBidi" w:hAnsiTheme="majorBidi" w:cstheme="majorBidi"/>
        </w:rPr>
      </w:pPr>
    </w:p>
    <w:p w14:paraId="61E3CC1E" w14:textId="77777777" w:rsidR="007D461A" w:rsidRPr="00456282" w:rsidRDefault="007D461A" w:rsidP="00456282">
      <w:pPr>
        <w:pStyle w:val="ListParagraph"/>
        <w:numPr>
          <w:ilvl w:val="0"/>
          <w:numId w:val="19"/>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Bidi" w:hAnsiTheme="majorBidi" w:cstheme="majorBidi"/>
        </w:rPr>
      </w:pPr>
      <w:r w:rsidRPr="00456282">
        <w:rPr>
          <w:rFonts w:asciiTheme="majorBidi" w:hAnsiTheme="majorBidi" w:cstheme="majorBidi"/>
          <w:b/>
          <w:bCs/>
        </w:rPr>
        <w:t xml:space="preserve">Cost Effectiveness (10 points): </w:t>
      </w:r>
      <w:r w:rsidRPr="00456282">
        <w:rPr>
          <w:rFonts w:asciiTheme="majorBidi" w:hAnsiTheme="majorBidi" w:cstheme="majorBidi"/>
        </w:rPr>
        <w:t>Is the value of the proposed grant reasonable, allocable, allowable, and cost effective? Is the Applicant contributing to the overall activity cost in cash or in kind, or using other methods to leverage resources? Applications that maximize the portion of direct activity costs including leveraging of the organizational contribution and that minimize administrative costs will be more favorably considered.</w:t>
      </w:r>
    </w:p>
    <w:p w14:paraId="7B1A83DF" w14:textId="77777777" w:rsidR="007D461A" w:rsidRPr="00456282" w:rsidRDefault="007D461A" w:rsidP="00456282">
      <w:pPr>
        <w:pStyle w:val="ListParagraph"/>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Bidi" w:hAnsiTheme="majorBidi" w:cstheme="majorBidi"/>
        </w:rPr>
      </w:pPr>
    </w:p>
    <w:p w14:paraId="4341EE35" w14:textId="77777777" w:rsidR="007D461A" w:rsidRDefault="007D461A" w:rsidP="004562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ajorBidi" w:hAnsiTheme="majorBidi" w:cstheme="majorBidi"/>
        </w:rPr>
      </w:pPr>
      <w:r w:rsidRPr="00456282">
        <w:rPr>
          <w:rFonts w:asciiTheme="majorBidi" w:hAnsiTheme="majorBidi" w:cstheme="majorBidi"/>
        </w:rPr>
        <w:lastRenderedPageBreak/>
        <w:t xml:space="preserve">The maximum total is 100 points. Applicants must receive a minimum overall score of 75 points total, as well as achieve a minimum of 50% under each individual supplementary criterion to be considered for funding support. </w:t>
      </w:r>
      <w:r w:rsidRPr="00456282">
        <w:rPr>
          <w:rFonts w:asciiTheme="majorBidi" w:hAnsiTheme="majorBidi" w:cstheme="majorBidi"/>
          <w:u w:val="single"/>
        </w:rPr>
        <w:t>A score of 75 or greater does not guarantee an award</w:t>
      </w:r>
      <w:r w:rsidRPr="00456282">
        <w:rPr>
          <w:rFonts w:asciiTheme="majorBidi" w:hAnsiTheme="majorBidi" w:cstheme="majorBidi"/>
        </w:rPr>
        <w:t>.</w:t>
      </w:r>
    </w:p>
    <w:p w14:paraId="16E37441" w14:textId="724B9ED3" w:rsidR="007D461A" w:rsidRPr="00456282" w:rsidRDefault="007D461A" w:rsidP="00456282">
      <w:pPr>
        <w:spacing w:after="0" w:line="240" w:lineRule="auto"/>
        <w:jc w:val="both"/>
        <w:rPr>
          <w:rFonts w:asciiTheme="majorBidi" w:eastAsia="Times New Roman" w:hAnsiTheme="majorBidi" w:cstheme="majorBidi"/>
        </w:rPr>
      </w:pPr>
      <w:r w:rsidRPr="00456282">
        <w:rPr>
          <w:rFonts w:asciiTheme="majorBidi" w:eastAsia="Times New Roman" w:hAnsiTheme="majorBidi" w:cstheme="majorBidi"/>
        </w:rPr>
        <w:t xml:space="preserve">Issuing this APS does not constitute an award commitment on the part of Abt </w:t>
      </w:r>
      <w:r w:rsidR="5D201839" w:rsidRPr="00456282">
        <w:rPr>
          <w:rFonts w:asciiTheme="majorBidi" w:eastAsia="Times New Roman" w:hAnsiTheme="majorBidi" w:cstheme="majorBidi"/>
        </w:rPr>
        <w:t>Global</w:t>
      </w:r>
      <w:r w:rsidRPr="00456282">
        <w:rPr>
          <w:rFonts w:asciiTheme="majorBidi" w:eastAsia="Times New Roman" w:hAnsiTheme="majorBidi" w:cstheme="majorBidi"/>
        </w:rPr>
        <w:t xml:space="preserve"> or </w:t>
      </w:r>
      <w:r w:rsidR="006F4691" w:rsidRPr="00456282">
        <w:rPr>
          <w:rFonts w:asciiTheme="majorBidi" w:eastAsia="Times New Roman" w:hAnsiTheme="majorBidi" w:cstheme="majorBidi"/>
        </w:rPr>
        <w:t>RESET</w:t>
      </w:r>
      <w:r w:rsidRPr="00456282">
        <w:rPr>
          <w:rFonts w:asciiTheme="majorBidi" w:eastAsia="Times New Roman" w:hAnsiTheme="majorBidi" w:cstheme="majorBidi"/>
        </w:rPr>
        <w:t xml:space="preserve">, nor does it commit Abt (the USAID Contractor implementing </w:t>
      </w:r>
      <w:r w:rsidR="006F4691" w:rsidRPr="00456282">
        <w:rPr>
          <w:rFonts w:asciiTheme="majorBidi" w:eastAsia="Times New Roman" w:hAnsiTheme="majorBidi" w:cstheme="majorBidi"/>
        </w:rPr>
        <w:t>RESET</w:t>
      </w:r>
      <w:r w:rsidRPr="00456282">
        <w:rPr>
          <w:rFonts w:asciiTheme="majorBidi" w:eastAsia="Times New Roman" w:hAnsiTheme="majorBidi" w:cstheme="majorBidi"/>
        </w:rPr>
        <w:t xml:space="preserve">) to pay for any costs incurred in the preparation or submission of concept papers or applications. Abt </w:t>
      </w:r>
      <w:r w:rsidR="47293E47" w:rsidRPr="00456282">
        <w:rPr>
          <w:rFonts w:asciiTheme="majorBidi" w:eastAsia="Times New Roman" w:hAnsiTheme="majorBidi" w:cstheme="majorBidi"/>
        </w:rPr>
        <w:t>Global</w:t>
      </w:r>
      <w:r w:rsidRPr="00456282">
        <w:rPr>
          <w:rFonts w:asciiTheme="majorBidi" w:eastAsia="Times New Roman" w:hAnsiTheme="majorBidi" w:cstheme="majorBidi"/>
        </w:rPr>
        <w:t xml:space="preserve"> reserves the right to reject any or all concept papers/applications, if such action </w:t>
      </w:r>
      <w:proofErr w:type="gramStart"/>
      <w:r w:rsidRPr="00456282">
        <w:rPr>
          <w:rFonts w:asciiTheme="majorBidi" w:eastAsia="Times New Roman" w:hAnsiTheme="majorBidi" w:cstheme="majorBidi"/>
        </w:rPr>
        <w:t>is considered to be</w:t>
      </w:r>
      <w:proofErr w:type="gramEnd"/>
      <w:r w:rsidRPr="00456282">
        <w:rPr>
          <w:rFonts w:asciiTheme="majorBidi" w:eastAsia="Times New Roman" w:hAnsiTheme="majorBidi" w:cstheme="majorBidi"/>
        </w:rPr>
        <w:t xml:space="preserve"> in the best interest of the </w:t>
      </w:r>
      <w:r w:rsidR="00025BC1" w:rsidRPr="00456282">
        <w:rPr>
          <w:rFonts w:asciiTheme="majorBidi" w:eastAsia="Times New Roman" w:hAnsiTheme="majorBidi" w:cstheme="majorBidi"/>
        </w:rPr>
        <w:t>Activity</w:t>
      </w:r>
      <w:r w:rsidRPr="00456282">
        <w:rPr>
          <w:rFonts w:asciiTheme="majorBidi" w:eastAsia="Times New Roman" w:hAnsiTheme="majorBidi" w:cstheme="majorBidi"/>
        </w:rPr>
        <w:t xml:space="preserve"> or if directed to do so by USAID, at their sole discretion. </w:t>
      </w:r>
    </w:p>
    <w:p w14:paraId="7F65B93C" w14:textId="77777777" w:rsidR="00025BC1" w:rsidRPr="00456282" w:rsidRDefault="00025BC1" w:rsidP="00456282">
      <w:pPr>
        <w:spacing w:after="0" w:line="240" w:lineRule="auto"/>
        <w:jc w:val="both"/>
        <w:rPr>
          <w:rFonts w:asciiTheme="majorBidi" w:eastAsia="Times New Roman" w:hAnsiTheme="majorBidi" w:cstheme="majorBidi"/>
        </w:rPr>
      </w:pPr>
    </w:p>
    <w:p w14:paraId="38BB9F14" w14:textId="77777777" w:rsidR="007D461A" w:rsidRPr="00456282" w:rsidRDefault="007D461A" w:rsidP="00456282">
      <w:pPr>
        <w:spacing w:after="0" w:line="240" w:lineRule="auto"/>
        <w:jc w:val="both"/>
        <w:rPr>
          <w:rFonts w:asciiTheme="majorBidi" w:eastAsia="Times New Roman" w:hAnsiTheme="majorBidi" w:cstheme="majorBidi"/>
          <w:b/>
        </w:rPr>
      </w:pPr>
      <w:r w:rsidRPr="00456282">
        <w:rPr>
          <w:rFonts w:asciiTheme="majorBidi" w:eastAsia="Times New Roman" w:hAnsiTheme="majorBidi" w:cstheme="majorBidi"/>
          <w:b/>
        </w:rPr>
        <w:t>AUTHORIZATION</w:t>
      </w:r>
    </w:p>
    <w:p w14:paraId="10D29DE8" w14:textId="60EA360A" w:rsidR="007D461A" w:rsidRPr="00456282" w:rsidRDefault="007D461A" w:rsidP="00456282">
      <w:pPr>
        <w:pStyle w:val="USAIDMediumSubhead-Arial11pt"/>
        <w:jc w:val="both"/>
        <w:rPr>
          <w:rFonts w:asciiTheme="majorBidi" w:hAnsiTheme="majorBidi" w:cstheme="majorBidi"/>
          <w:b w:val="0"/>
          <w:color w:val="auto"/>
        </w:rPr>
      </w:pPr>
      <w:r w:rsidRPr="00456282">
        <w:rPr>
          <w:rFonts w:asciiTheme="majorBidi" w:hAnsiTheme="majorBidi" w:cstheme="majorBidi"/>
          <w:b w:val="0"/>
          <w:color w:val="auto"/>
        </w:rPr>
        <w:t xml:space="preserve">The </w:t>
      </w:r>
      <w:r w:rsidR="006F4691" w:rsidRPr="00456282">
        <w:rPr>
          <w:rFonts w:asciiTheme="majorBidi" w:hAnsiTheme="majorBidi" w:cstheme="majorBidi"/>
          <w:b w:val="0"/>
          <w:color w:val="auto"/>
        </w:rPr>
        <w:t>RESET</w:t>
      </w:r>
      <w:r w:rsidRPr="00456282">
        <w:rPr>
          <w:rFonts w:asciiTheme="majorBidi" w:hAnsiTheme="majorBidi" w:cstheme="majorBidi"/>
          <w:b w:val="0"/>
          <w:color w:val="auto"/>
        </w:rPr>
        <w:t xml:space="preserve"> Grants Program is authorized in accordance with USAID Contract </w:t>
      </w:r>
      <w:r w:rsidR="00AC3900" w:rsidRPr="00456282">
        <w:rPr>
          <w:rFonts w:asciiTheme="majorBidi" w:hAnsiTheme="majorBidi" w:cstheme="majorBidi"/>
          <w:b w:val="0"/>
          <w:color w:val="auto"/>
        </w:rPr>
        <w:t>#72053824C00001</w:t>
      </w:r>
      <w:r w:rsidRPr="00456282">
        <w:rPr>
          <w:rFonts w:asciiTheme="majorBidi" w:hAnsiTheme="majorBidi" w:cstheme="majorBidi"/>
          <w:b w:val="0"/>
          <w:color w:val="auto"/>
        </w:rPr>
        <w:t>. Awards will be administered in accordance with provisions contained in ADS Chapter 303, “Grants and Cooperative Agreements to Non-Governmental Organizations,” and/or within the terms of</w:t>
      </w:r>
      <w:r w:rsidRPr="00456282">
        <w:rPr>
          <w:rFonts w:asciiTheme="majorBidi" w:hAnsiTheme="majorBidi" w:cstheme="majorBidi"/>
          <w:b w:val="0"/>
          <w:bCs/>
          <w:color w:val="auto"/>
        </w:rPr>
        <w:t xml:space="preserve"> </w:t>
      </w:r>
      <w:r w:rsidRPr="00456282">
        <w:rPr>
          <w:rFonts w:asciiTheme="majorBidi" w:hAnsiTheme="majorBidi" w:cstheme="majorBidi"/>
          <w:b w:val="0"/>
          <w:color w:val="auto"/>
        </w:rPr>
        <w:t xml:space="preserve">the USAID Standard Provisions applicable to Non-U.S. Non-Governmental Recipients. </w:t>
      </w:r>
    </w:p>
    <w:p w14:paraId="7B008660" w14:textId="77777777" w:rsidR="007D461A" w:rsidRPr="00456282" w:rsidRDefault="007D461A" w:rsidP="00456282">
      <w:pPr>
        <w:spacing w:after="0" w:line="240" w:lineRule="auto"/>
        <w:jc w:val="both"/>
        <w:rPr>
          <w:rFonts w:asciiTheme="majorBidi" w:eastAsia="Times New Roman" w:hAnsiTheme="majorBidi" w:cstheme="majorBidi"/>
        </w:rPr>
      </w:pPr>
    </w:p>
    <w:p w14:paraId="5E2FFA73" w14:textId="77777777" w:rsidR="007D461A" w:rsidRPr="00F97453" w:rsidRDefault="007D461A" w:rsidP="00456282">
      <w:pPr>
        <w:spacing w:after="0" w:line="240" w:lineRule="auto"/>
        <w:jc w:val="both"/>
        <w:rPr>
          <w:rFonts w:asciiTheme="majorBidi" w:eastAsia="Times New Roman" w:hAnsiTheme="majorBidi" w:cstheme="majorBidi"/>
          <w:b/>
          <w:bCs/>
        </w:rPr>
      </w:pPr>
      <w:r w:rsidRPr="00F97453">
        <w:rPr>
          <w:rFonts w:asciiTheme="majorBidi" w:eastAsia="Times New Roman" w:hAnsiTheme="majorBidi" w:cstheme="majorBidi"/>
          <w:b/>
          <w:bCs/>
        </w:rPr>
        <w:t>Submission Address</w:t>
      </w:r>
      <w:r w:rsidRPr="00F97453">
        <w:rPr>
          <w:rFonts w:asciiTheme="majorBidi" w:eastAsia="Times New Roman" w:hAnsiTheme="majorBidi" w:cstheme="majorBidi"/>
        </w:rPr>
        <w:t>:</w:t>
      </w:r>
    </w:p>
    <w:p w14:paraId="71A7E511" w14:textId="39CED719" w:rsidR="007D461A" w:rsidRPr="00F97453" w:rsidRDefault="1DAF3143" w:rsidP="00456282">
      <w:pPr>
        <w:spacing w:after="0" w:line="240" w:lineRule="auto"/>
        <w:jc w:val="both"/>
        <w:rPr>
          <w:rFonts w:asciiTheme="majorBidi" w:eastAsia="Times New Roman" w:hAnsiTheme="majorBidi" w:cstheme="majorBidi"/>
        </w:rPr>
      </w:pPr>
      <w:r w:rsidRPr="00F97453">
        <w:rPr>
          <w:rFonts w:asciiTheme="majorBidi" w:eastAsia="Times New Roman" w:hAnsiTheme="majorBidi" w:cstheme="majorBidi"/>
        </w:rPr>
        <w:t>Attention:</w:t>
      </w:r>
      <w:r w:rsidR="00F97453" w:rsidRPr="00F97453">
        <w:rPr>
          <w:rFonts w:asciiTheme="majorBidi" w:eastAsia="Times New Roman" w:hAnsiTheme="majorBidi" w:cstheme="majorBidi"/>
        </w:rPr>
        <w:t xml:space="preserve"> RESET Grants</w:t>
      </w:r>
    </w:p>
    <w:p w14:paraId="6975E48F" w14:textId="48E2B649" w:rsidR="00F97453" w:rsidRPr="00F97453" w:rsidRDefault="00F97453" w:rsidP="00456282">
      <w:pPr>
        <w:spacing w:after="0" w:line="240" w:lineRule="auto"/>
        <w:jc w:val="both"/>
        <w:rPr>
          <w:rFonts w:asciiTheme="majorBidi" w:eastAsia="Times New Roman" w:hAnsiTheme="majorBidi" w:cstheme="majorBidi"/>
        </w:rPr>
      </w:pPr>
      <w:hyperlink r:id="rId11" w:history="1">
        <w:r w:rsidRPr="00F97453">
          <w:rPr>
            <w:rStyle w:val="Hyperlink"/>
            <w:rFonts w:asciiTheme="majorBidi" w:eastAsia="Times New Roman" w:hAnsiTheme="majorBidi" w:cstheme="majorBidi"/>
          </w:rPr>
          <w:t>RESETgrants@abtglobal.com</w:t>
        </w:r>
      </w:hyperlink>
      <w:r w:rsidRPr="00F97453">
        <w:rPr>
          <w:rFonts w:asciiTheme="majorBidi" w:eastAsia="Times New Roman" w:hAnsiTheme="majorBidi" w:cstheme="majorBidi"/>
        </w:rPr>
        <w:t xml:space="preserve"> </w:t>
      </w:r>
    </w:p>
    <w:p w14:paraId="6F68ED7B" w14:textId="2CA42C24" w:rsidR="24DB7988" w:rsidRPr="00456282" w:rsidRDefault="24DB7988" w:rsidP="00456282">
      <w:pPr>
        <w:tabs>
          <w:tab w:val="center" w:pos="4320"/>
          <w:tab w:val="right" w:pos="8640"/>
        </w:tabs>
        <w:spacing w:after="0" w:line="240" w:lineRule="auto"/>
        <w:jc w:val="both"/>
        <w:rPr>
          <w:rFonts w:asciiTheme="majorBidi" w:eastAsia="Times New Roman" w:hAnsiTheme="majorBidi" w:cstheme="majorBidi"/>
          <w:b/>
          <w:bCs/>
        </w:rPr>
      </w:pPr>
    </w:p>
    <w:p w14:paraId="221AF7FC" w14:textId="4D7AE45C" w:rsidR="007D461A" w:rsidRPr="00456282" w:rsidRDefault="007D461A" w:rsidP="004B37D9">
      <w:pPr>
        <w:tabs>
          <w:tab w:val="center" w:pos="4320"/>
          <w:tab w:val="right" w:pos="8640"/>
        </w:tabs>
        <w:spacing w:after="0" w:line="240" w:lineRule="auto"/>
        <w:jc w:val="both"/>
        <w:rPr>
          <w:rFonts w:asciiTheme="majorBidi" w:eastAsia="Times New Roman" w:hAnsiTheme="majorBidi" w:cstheme="majorBidi"/>
        </w:rPr>
      </w:pPr>
      <w:r w:rsidRPr="00456282">
        <w:rPr>
          <w:rFonts w:asciiTheme="majorBidi" w:eastAsia="Times New Roman" w:hAnsiTheme="majorBidi" w:cstheme="majorBidi"/>
          <w:b/>
          <w:bCs/>
        </w:rPr>
        <w:t xml:space="preserve">IMPORTANT NOTE:  </w:t>
      </w:r>
      <w:r w:rsidR="006F4691" w:rsidRPr="00456282">
        <w:rPr>
          <w:rFonts w:asciiTheme="majorBidi" w:eastAsia="Times New Roman" w:hAnsiTheme="majorBidi" w:cstheme="majorBidi"/>
        </w:rPr>
        <w:t>RESET</w:t>
      </w:r>
      <w:r w:rsidRPr="00456282">
        <w:rPr>
          <w:rFonts w:asciiTheme="majorBidi" w:eastAsia="Times New Roman" w:hAnsiTheme="majorBidi" w:cstheme="majorBidi"/>
        </w:rPr>
        <w:t xml:space="preserve"> will conduct several </w:t>
      </w:r>
      <w:r w:rsidR="0099587E" w:rsidRPr="00EA52A8">
        <w:rPr>
          <w:rFonts w:asciiTheme="majorBidi" w:eastAsia="Times New Roman" w:hAnsiTheme="majorBidi" w:cstheme="majorBidi"/>
        </w:rPr>
        <w:t>p</w:t>
      </w:r>
      <w:r w:rsidR="0099587E" w:rsidRPr="00456282">
        <w:rPr>
          <w:rFonts w:asciiTheme="majorBidi" w:eastAsia="Times New Roman" w:hAnsiTheme="majorBidi" w:cstheme="majorBidi"/>
        </w:rPr>
        <w:t>re-application briefing</w:t>
      </w:r>
      <w:r w:rsidRPr="00456282">
        <w:rPr>
          <w:rFonts w:asciiTheme="majorBidi" w:eastAsia="Times New Roman" w:hAnsiTheme="majorBidi" w:cstheme="majorBidi"/>
        </w:rPr>
        <w:t xml:space="preserve"> sessions</w:t>
      </w:r>
      <w:r w:rsidR="00354204">
        <w:rPr>
          <w:rFonts w:asciiTheme="majorBidi" w:eastAsia="Times New Roman" w:hAnsiTheme="majorBidi" w:cstheme="majorBidi"/>
        </w:rPr>
        <w:t>.</w:t>
      </w:r>
      <w:r w:rsidR="004B37D9">
        <w:rPr>
          <w:rFonts w:asciiTheme="majorBidi" w:eastAsia="Times New Roman" w:hAnsiTheme="majorBidi" w:cstheme="majorBidi"/>
        </w:rPr>
        <w:t xml:space="preserve"> </w:t>
      </w:r>
      <w:r w:rsidRPr="00456282">
        <w:rPr>
          <w:rFonts w:asciiTheme="majorBidi" w:eastAsia="Times New Roman" w:hAnsiTheme="majorBidi" w:cstheme="majorBidi"/>
        </w:rPr>
        <w:t xml:space="preserve">The purpose of these </w:t>
      </w:r>
      <w:r w:rsidR="00686F3B">
        <w:rPr>
          <w:rFonts w:asciiTheme="majorBidi" w:eastAsia="Times New Roman" w:hAnsiTheme="majorBidi" w:cstheme="majorBidi"/>
        </w:rPr>
        <w:t xml:space="preserve">pre-application </w:t>
      </w:r>
      <w:r w:rsidR="008B24E7" w:rsidRPr="00456282">
        <w:rPr>
          <w:rFonts w:asciiTheme="majorBidi" w:eastAsia="Times New Roman" w:hAnsiTheme="majorBidi" w:cstheme="majorBidi"/>
        </w:rPr>
        <w:t>briefing</w:t>
      </w:r>
      <w:r w:rsidRPr="00456282">
        <w:rPr>
          <w:rFonts w:asciiTheme="majorBidi" w:eastAsia="Times New Roman" w:hAnsiTheme="majorBidi" w:cstheme="majorBidi"/>
        </w:rPr>
        <w:t xml:space="preserve"> sessions is to provide a briefing to prospective Applicants about the grants program, the APS process, and to respond to questions or concerns. To reserve your spot at one of these Conferences, please send an </w:t>
      </w:r>
      <w:r w:rsidR="00C54A29" w:rsidRPr="00456282">
        <w:rPr>
          <w:rFonts w:asciiTheme="majorBidi" w:eastAsia="Times New Roman" w:hAnsiTheme="majorBidi" w:cstheme="majorBidi"/>
        </w:rPr>
        <w:t>email</w:t>
      </w:r>
      <w:r w:rsidR="00825509">
        <w:rPr>
          <w:rFonts w:asciiTheme="majorBidi" w:eastAsia="Times New Roman" w:hAnsiTheme="majorBidi" w:cstheme="majorBidi"/>
        </w:rPr>
        <w:t xml:space="preserve"> to</w:t>
      </w:r>
      <w:r w:rsidR="001758BB">
        <w:rPr>
          <w:rFonts w:asciiTheme="majorBidi" w:eastAsia="Times New Roman" w:hAnsiTheme="majorBidi" w:cstheme="majorBidi"/>
        </w:rPr>
        <w:t xml:space="preserve"> </w:t>
      </w:r>
      <w:hyperlink r:id="rId12" w:history="1">
        <w:r w:rsidR="001758BB" w:rsidRPr="00311C72">
          <w:rPr>
            <w:rStyle w:val="Hyperlink"/>
            <w:rFonts w:asciiTheme="majorBidi" w:eastAsia="Times New Roman" w:hAnsiTheme="majorBidi" w:cstheme="majorBidi"/>
          </w:rPr>
          <w:t>RESETgrants@abtglobal.com</w:t>
        </w:r>
      </w:hyperlink>
      <w:r w:rsidR="001758BB">
        <w:rPr>
          <w:rFonts w:asciiTheme="majorBidi" w:eastAsia="Times New Roman" w:hAnsiTheme="majorBidi" w:cstheme="majorBidi"/>
        </w:rPr>
        <w:t xml:space="preserve"> </w:t>
      </w:r>
      <w:r w:rsidRPr="00456282">
        <w:rPr>
          <w:rFonts w:asciiTheme="majorBidi" w:eastAsia="Times New Roman" w:hAnsiTheme="majorBidi" w:cstheme="majorBidi"/>
        </w:rPr>
        <w:t>with your name, your organization, your contact information, and which conference you want to attend. A</w:t>
      </w:r>
      <w:r w:rsidR="200F24F2" w:rsidRPr="00456282">
        <w:rPr>
          <w:rFonts w:asciiTheme="majorBidi" w:eastAsia="Times New Roman" w:hAnsiTheme="majorBidi" w:cstheme="majorBidi"/>
        </w:rPr>
        <w:t>fter all sessions are completed, a</w:t>
      </w:r>
      <w:r w:rsidRPr="00456282">
        <w:rPr>
          <w:rFonts w:asciiTheme="majorBidi" w:eastAsia="Times New Roman" w:hAnsiTheme="majorBidi" w:cstheme="majorBidi"/>
        </w:rPr>
        <w:t xml:space="preserve"> consolidated Q&amp;A document will be circulated to all interested Parties upon conclusion of all sessions. </w:t>
      </w:r>
    </w:p>
    <w:p w14:paraId="7FA839A9" w14:textId="77777777" w:rsidR="007D461A" w:rsidRPr="00456282" w:rsidRDefault="007D461A" w:rsidP="00456282">
      <w:pPr>
        <w:tabs>
          <w:tab w:val="center" w:pos="4320"/>
          <w:tab w:val="right" w:pos="8640"/>
        </w:tabs>
        <w:spacing w:after="0" w:line="240" w:lineRule="auto"/>
        <w:jc w:val="both"/>
        <w:rPr>
          <w:rFonts w:asciiTheme="majorBidi" w:eastAsia="Times New Roman" w:hAnsiTheme="majorBidi" w:cstheme="majorBidi"/>
        </w:rPr>
      </w:pPr>
    </w:p>
    <w:p w14:paraId="7CF8A004" w14:textId="3920E8FB" w:rsidR="001758BB" w:rsidRPr="001758BB" w:rsidRDefault="007D461A" w:rsidP="001758BB">
      <w:pPr>
        <w:spacing w:after="0" w:line="240" w:lineRule="auto"/>
        <w:jc w:val="both"/>
        <w:rPr>
          <w:rFonts w:asciiTheme="majorBidi" w:eastAsia="Times New Roman" w:hAnsiTheme="majorBidi" w:cstheme="majorBidi"/>
        </w:rPr>
      </w:pPr>
      <w:r w:rsidRPr="00456282">
        <w:rPr>
          <w:rFonts w:asciiTheme="majorBidi" w:eastAsia="Times New Roman" w:hAnsiTheme="majorBidi" w:cstheme="majorBidi"/>
        </w:rPr>
        <w:t xml:space="preserve">Additional questions concerning this APS should be submitted in writing via </w:t>
      </w:r>
      <w:r w:rsidR="00D72182" w:rsidRPr="00456282">
        <w:rPr>
          <w:rFonts w:asciiTheme="majorBidi" w:eastAsia="Times New Roman" w:hAnsiTheme="majorBidi" w:cstheme="majorBidi"/>
        </w:rPr>
        <w:t>email</w:t>
      </w:r>
      <w:r w:rsidR="001758BB">
        <w:rPr>
          <w:rFonts w:asciiTheme="majorBidi" w:eastAsia="Times New Roman" w:hAnsiTheme="majorBidi" w:cstheme="majorBidi"/>
        </w:rPr>
        <w:t xml:space="preserve"> to </w:t>
      </w:r>
      <w:hyperlink r:id="rId13">
        <w:r w:rsidR="001758BB" w:rsidRPr="7B140032">
          <w:rPr>
            <w:rStyle w:val="Hyperlink"/>
            <w:rFonts w:asciiTheme="majorBidi" w:eastAsia="Times New Roman" w:hAnsiTheme="majorBidi" w:cstheme="majorBidi"/>
          </w:rPr>
          <w:t>RESETgrants@abtglobal.com</w:t>
        </w:r>
      </w:hyperlink>
      <w:r w:rsidRPr="7B140032">
        <w:rPr>
          <w:rFonts w:asciiTheme="majorBidi" w:eastAsia="Times New Roman" w:hAnsiTheme="majorBidi" w:cstheme="majorBidi"/>
        </w:rPr>
        <w:t>.</w:t>
      </w:r>
      <w:r w:rsidRPr="00456282">
        <w:rPr>
          <w:rFonts w:asciiTheme="majorBidi" w:eastAsia="Times New Roman" w:hAnsiTheme="majorBidi" w:cstheme="majorBidi"/>
        </w:rPr>
        <w:t xml:space="preserve"> No questions will be answered by phone. For all questions submitted, a written response will be circulated to all applicants. </w:t>
      </w:r>
    </w:p>
    <w:p w14:paraId="3F04294C" w14:textId="6B3A2D04" w:rsidR="5E99A202" w:rsidRDefault="5E99A202" w:rsidP="5E99A202">
      <w:pPr>
        <w:spacing w:after="0" w:line="240" w:lineRule="auto"/>
        <w:jc w:val="both"/>
        <w:rPr>
          <w:rFonts w:asciiTheme="majorBidi" w:eastAsia="Times New Roman" w:hAnsiTheme="majorBidi" w:cstheme="majorBidi"/>
        </w:rPr>
      </w:pPr>
    </w:p>
    <w:p w14:paraId="2832D479" w14:textId="691FA340" w:rsidR="00D950EE" w:rsidRPr="001758BB" w:rsidRDefault="6C777DEA" w:rsidP="001758BB">
      <w:pPr>
        <w:spacing w:after="0" w:line="240" w:lineRule="auto"/>
        <w:jc w:val="both"/>
        <w:rPr>
          <w:rFonts w:asciiTheme="majorBidi" w:eastAsia="Times New Roman" w:hAnsiTheme="majorBidi" w:cstheme="majorBidi"/>
          <w:b/>
        </w:rPr>
      </w:pPr>
      <w:r w:rsidRPr="00456282">
        <w:rPr>
          <w:rFonts w:asciiTheme="majorBidi" w:eastAsia="Times New Roman" w:hAnsiTheme="majorBidi" w:cstheme="majorBidi"/>
        </w:rPr>
        <w:t xml:space="preserve">Issuance of this notice does not constitute a binding commitment on the part of </w:t>
      </w:r>
      <w:r w:rsidR="12D3627C" w:rsidRPr="00456282">
        <w:rPr>
          <w:rFonts w:asciiTheme="majorBidi" w:eastAsia="Times New Roman" w:hAnsiTheme="majorBidi" w:cstheme="majorBidi"/>
        </w:rPr>
        <w:t>RESET</w:t>
      </w:r>
      <w:r w:rsidRPr="00456282">
        <w:rPr>
          <w:rFonts w:asciiTheme="majorBidi" w:eastAsia="Times New Roman" w:hAnsiTheme="majorBidi" w:cstheme="majorBidi"/>
        </w:rPr>
        <w:t xml:space="preserve"> to issue an award, nor does it commit </w:t>
      </w:r>
      <w:r w:rsidR="6D9DA9A3" w:rsidRPr="00456282">
        <w:rPr>
          <w:rFonts w:asciiTheme="majorBidi" w:eastAsia="Times New Roman" w:hAnsiTheme="majorBidi" w:cstheme="majorBidi"/>
        </w:rPr>
        <w:t>RESET</w:t>
      </w:r>
      <w:r w:rsidRPr="00456282">
        <w:rPr>
          <w:rFonts w:asciiTheme="majorBidi" w:eastAsia="Times New Roman" w:hAnsiTheme="majorBidi" w:cstheme="majorBidi"/>
        </w:rPr>
        <w:t xml:space="preserve"> to pay for costs incurred in the preparation and submission of any concept papers, engagement, collaboration, co-creation, or full applications. USAID reserves the right to fund any or none of the applications submitted under this APS.</w:t>
      </w:r>
    </w:p>
    <w:p w14:paraId="4E916402" w14:textId="3AB684C2" w:rsidR="00D950EE" w:rsidRPr="00456282" w:rsidRDefault="00D950EE" w:rsidP="00456282">
      <w:pPr>
        <w:spacing w:line="240" w:lineRule="auto"/>
        <w:rPr>
          <w:rFonts w:asciiTheme="majorBidi" w:hAnsiTheme="majorBidi" w:cstheme="majorBidi"/>
        </w:rPr>
      </w:pPr>
    </w:p>
    <w:p w14:paraId="070FCCC3" w14:textId="042F16DB" w:rsidR="00D950EE" w:rsidRPr="00456282" w:rsidRDefault="00D950EE" w:rsidP="00456282">
      <w:pPr>
        <w:spacing w:line="240" w:lineRule="auto"/>
        <w:rPr>
          <w:rFonts w:asciiTheme="majorBidi" w:hAnsiTheme="majorBidi" w:cstheme="majorBidi"/>
        </w:rPr>
      </w:pPr>
    </w:p>
    <w:p w14:paraId="1D8C8403" w14:textId="32B12043" w:rsidR="00D950EE" w:rsidRPr="00456282" w:rsidRDefault="00D950EE" w:rsidP="00456282">
      <w:pPr>
        <w:spacing w:line="240" w:lineRule="auto"/>
        <w:rPr>
          <w:rFonts w:asciiTheme="majorBidi" w:hAnsiTheme="majorBidi" w:cstheme="majorBidi"/>
        </w:rPr>
      </w:pPr>
    </w:p>
    <w:p w14:paraId="502F7485" w14:textId="4795E569" w:rsidR="00D950EE" w:rsidRPr="00456282" w:rsidRDefault="00D950EE" w:rsidP="00456282">
      <w:pPr>
        <w:spacing w:line="240" w:lineRule="auto"/>
        <w:rPr>
          <w:rFonts w:asciiTheme="majorBidi" w:hAnsiTheme="majorBidi" w:cstheme="majorBidi"/>
        </w:rPr>
      </w:pPr>
    </w:p>
    <w:p w14:paraId="5C8ED7D7" w14:textId="77777777" w:rsidR="00D950EE" w:rsidRPr="00456282" w:rsidRDefault="00D950EE" w:rsidP="00456282">
      <w:pPr>
        <w:spacing w:line="240" w:lineRule="auto"/>
        <w:rPr>
          <w:rFonts w:asciiTheme="majorBidi" w:hAnsiTheme="majorBidi" w:cstheme="majorBidi"/>
        </w:rPr>
      </w:pPr>
    </w:p>
    <w:sectPr w:rsidR="00D950EE" w:rsidRPr="0045628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6FB3B" w14:textId="77777777" w:rsidR="00C318E3" w:rsidRDefault="00C318E3" w:rsidP="003B60EC">
      <w:pPr>
        <w:spacing w:after="0" w:line="240" w:lineRule="auto"/>
      </w:pPr>
      <w:r>
        <w:separator/>
      </w:r>
    </w:p>
  </w:endnote>
  <w:endnote w:type="continuationSeparator" w:id="0">
    <w:p w14:paraId="44FD3BEC" w14:textId="77777777" w:rsidR="00C318E3" w:rsidRDefault="00C318E3" w:rsidP="003B60EC">
      <w:pPr>
        <w:spacing w:after="0" w:line="240" w:lineRule="auto"/>
      </w:pPr>
      <w:r>
        <w:continuationSeparator/>
      </w:r>
    </w:p>
  </w:endnote>
  <w:endnote w:type="continuationNotice" w:id="1">
    <w:p w14:paraId="4A7AACD2" w14:textId="77777777" w:rsidR="00C318E3" w:rsidRDefault="00C31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083884"/>
      <w:docPartObj>
        <w:docPartGallery w:val="Page Numbers (Bottom of Page)"/>
        <w:docPartUnique/>
      </w:docPartObj>
    </w:sdtPr>
    <w:sdtEndPr>
      <w:rPr>
        <w:rFonts w:asciiTheme="minorBidi" w:hAnsiTheme="minorBidi"/>
        <w:b/>
        <w:bCs/>
        <w:noProof/>
        <w:color w:val="DA291C"/>
        <w:sz w:val="18"/>
        <w:szCs w:val="18"/>
      </w:rPr>
    </w:sdtEndPr>
    <w:sdtContent>
      <w:p w14:paraId="31D57407" w14:textId="77777777" w:rsidR="007843C6" w:rsidRPr="007843C6" w:rsidRDefault="007843C6" w:rsidP="00CE50A4">
        <w:pPr>
          <w:pStyle w:val="Footer"/>
          <w:jc w:val="center"/>
          <w:rPr>
            <w:rFonts w:asciiTheme="minorBidi" w:hAnsiTheme="minorBidi"/>
            <w:b/>
            <w:bCs/>
            <w:noProof/>
            <w:color w:val="DA291C"/>
            <w:sz w:val="18"/>
            <w:szCs w:val="18"/>
          </w:rPr>
        </w:pPr>
        <w:r w:rsidRPr="007843C6">
          <w:rPr>
            <w:rFonts w:asciiTheme="minorBidi" w:hAnsiTheme="minorBidi"/>
            <w:b/>
            <w:bCs/>
            <w:noProof/>
            <w:color w:val="DA291C"/>
            <w:sz w:val="18"/>
            <w:szCs w:val="18"/>
          </w:rPr>
          <w:drawing>
            <wp:anchor distT="0" distB="0" distL="114300" distR="114300" simplePos="0" relativeHeight="251658752" behindDoc="1" locked="0" layoutInCell="1" allowOverlap="1" wp14:anchorId="283B13B3" wp14:editId="1D393FAA">
              <wp:simplePos x="0" y="0"/>
              <wp:positionH relativeFrom="margin">
                <wp:posOffset>-580031</wp:posOffset>
              </wp:positionH>
              <wp:positionV relativeFrom="paragraph">
                <wp:posOffset>-76295</wp:posOffset>
              </wp:positionV>
              <wp:extent cx="7055893" cy="6883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24024" cy="694987"/>
                      </a:xfrm>
                      <a:prstGeom prst="rect">
                        <a:avLst/>
                      </a:prstGeom>
                    </pic:spPr>
                  </pic:pic>
                </a:graphicData>
              </a:graphic>
              <wp14:sizeRelH relativeFrom="page">
                <wp14:pctWidth>0</wp14:pctWidth>
              </wp14:sizeRelH>
              <wp14:sizeRelV relativeFrom="page">
                <wp14:pctHeight>0</wp14:pctHeight>
              </wp14:sizeRelV>
            </wp:anchor>
          </w:drawing>
        </w:r>
        <w:r w:rsidRPr="007843C6">
          <w:rPr>
            <w:rFonts w:asciiTheme="minorBidi" w:hAnsiTheme="minorBidi"/>
            <w:b/>
            <w:bCs/>
            <w:color w:val="DA291C"/>
            <w:sz w:val="18"/>
            <w:szCs w:val="18"/>
          </w:rPr>
          <w:fldChar w:fldCharType="begin"/>
        </w:r>
        <w:r w:rsidRPr="007843C6">
          <w:rPr>
            <w:rFonts w:asciiTheme="minorBidi" w:hAnsiTheme="minorBidi"/>
            <w:b/>
            <w:bCs/>
            <w:color w:val="DA291C"/>
            <w:sz w:val="18"/>
            <w:szCs w:val="18"/>
          </w:rPr>
          <w:instrText xml:space="preserve"> PAGE   \* MERGEFORMAT </w:instrText>
        </w:r>
        <w:r w:rsidRPr="007843C6">
          <w:rPr>
            <w:rFonts w:asciiTheme="minorBidi" w:hAnsiTheme="minorBidi"/>
            <w:b/>
            <w:bCs/>
            <w:color w:val="DA291C"/>
            <w:sz w:val="18"/>
            <w:szCs w:val="18"/>
          </w:rPr>
          <w:fldChar w:fldCharType="separate"/>
        </w:r>
        <w:r w:rsidRPr="007843C6">
          <w:rPr>
            <w:rFonts w:asciiTheme="minorBidi" w:hAnsiTheme="minorBidi"/>
            <w:b/>
            <w:bCs/>
            <w:noProof/>
            <w:color w:val="DA291C"/>
            <w:sz w:val="18"/>
            <w:szCs w:val="18"/>
          </w:rPr>
          <w:t>2</w:t>
        </w:r>
        <w:r w:rsidRPr="007843C6">
          <w:rPr>
            <w:rFonts w:asciiTheme="minorBidi" w:hAnsiTheme="minorBidi"/>
            <w:b/>
            <w:bCs/>
            <w:noProof/>
            <w:color w:val="DA291C"/>
            <w:sz w:val="18"/>
            <w:szCs w:val="18"/>
          </w:rPr>
          <w:fldChar w:fldCharType="end"/>
        </w:r>
      </w:p>
      <w:p w14:paraId="1266860B" w14:textId="09F27A36" w:rsidR="007843C6" w:rsidRPr="007843C6" w:rsidRDefault="00D73359">
        <w:pPr>
          <w:pStyle w:val="Footer"/>
          <w:rPr>
            <w:rFonts w:asciiTheme="minorBidi" w:hAnsiTheme="minorBidi"/>
            <w:b/>
            <w:bCs/>
            <w:color w:val="DA291C"/>
            <w:sz w:val="18"/>
            <w:szCs w:val="18"/>
          </w:rPr>
        </w:pPr>
      </w:p>
    </w:sdtContent>
  </w:sdt>
  <w:p w14:paraId="1C37490D" w14:textId="7FE0C21C" w:rsidR="00D950EE" w:rsidRDefault="00D950EE" w:rsidP="007843C6">
    <w:pPr>
      <w:pStyle w:val="Footer"/>
      <w:tabs>
        <w:tab w:val="clear" w:pos="4680"/>
        <w:tab w:val="clear" w:pos="9360"/>
        <w:tab w:val="left" w:pos="6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20388" w14:textId="77777777" w:rsidR="00C318E3" w:rsidRDefault="00C318E3" w:rsidP="003B60EC">
      <w:pPr>
        <w:spacing w:after="0" w:line="240" w:lineRule="auto"/>
      </w:pPr>
      <w:r>
        <w:separator/>
      </w:r>
    </w:p>
  </w:footnote>
  <w:footnote w:type="continuationSeparator" w:id="0">
    <w:p w14:paraId="164F5A37" w14:textId="77777777" w:rsidR="00C318E3" w:rsidRDefault="00C318E3" w:rsidP="003B60EC">
      <w:pPr>
        <w:spacing w:after="0" w:line="240" w:lineRule="auto"/>
      </w:pPr>
      <w:r>
        <w:continuationSeparator/>
      </w:r>
    </w:p>
  </w:footnote>
  <w:footnote w:type="continuationNotice" w:id="1">
    <w:p w14:paraId="4CB87741" w14:textId="77777777" w:rsidR="00C318E3" w:rsidRDefault="00C318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02000" w14:textId="7D72BE4A" w:rsidR="007843C6" w:rsidRPr="004531F5" w:rsidRDefault="004466CB" w:rsidP="373DEF9C">
    <w:pPr>
      <w:pStyle w:val="Header"/>
      <w:tabs>
        <w:tab w:val="clear" w:pos="4680"/>
        <w:tab w:val="clear" w:pos="9360"/>
        <w:tab w:val="left" w:pos="774"/>
      </w:tabs>
      <w:jc w:val="center"/>
      <w:rPr>
        <w:rFonts w:ascii="Arial Narrow" w:hAnsi="Arial Narrow"/>
        <w:b/>
        <w:bCs/>
      </w:rPr>
    </w:pPr>
    <w:r w:rsidRPr="004531F5">
      <w:rPr>
        <w:rFonts w:ascii="Arial Narrow" w:hAnsi="Arial Narrow"/>
        <w:b/>
        <w:bCs/>
        <w:noProof/>
        <w:color w:val="FFFFFF" w:themeColor="background1"/>
        <w:sz w:val="24"/>
        <w:szCs w:val="24"/>
      </w:rPr>
      <w:drawing>
        <wp:anchor distT="0" distB="0" distL="114300" distR="114300" simplePos="0" relativeHeight="251658241" behindDoc="1" locked="0" layoutInCell="1" allowOverlap="1" wp14:anchorId="0B6ED36C" wp14:editId="40B1F0B4">
          <wp:simplePos x="0" y="0"/>
          <wp:positionH relativeFrom="margin">
            <wp:posOffset>-565795</wp:posOffset>
          </wp:positionH>
          <wp:positionV relativeFrom="paragraph">
            <wp:posOffset>-108433</wp:posOffset>
          </wp:positionV>
          <wp:extent cx="7019444" cy="339724"/>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19444" cy="339724"/>
                  </a:xfrm>
                  <a:prstGeom prst="rect">
                    <a:avLst/>
                  </a:prstGeom>
                </pic:spPr>
              </pic:pic>
            </a:graphicData>
          </a:graphic>
          <wp14:sizeRelH relativeFrom="page">
            <wp14:pctWidth>0</wp14:pctWidth>
          </wp14:sizeRelH>
          <wp14:sizeRelV relativeFrom="page">
            <wp14:pctHeight>0</wp14:pctHeight>
          </wp14:sizeRelV>
        </wp:anchor>
      </w:drawing>
    </w:r>
    <w:r w:rsidR="373DEF9C">
      <w:rPr>
        <w:rFonts w:ascii="Arial Narrow" w:hAnsi="Arial Narrow"/>
        <w:b/>
        <w:bCs/>
        <w:color w:val="FFFFFF" w:themeColor="background1"/>
        <w:sz w:val="24"/>
        <w:szCs w:val="24"/>
      </w:rPr>
      <w:t>CARIBBEAN RESET ACTIVITY ANNUAL PROGRAM STATEMEN</w:t>
    </w:r>
    <w:r w:rsidR="005C366F">
      <w:rPr>
        <w:rFonts w:ascii="Arial Narrow" w:hAnsi="Arial Narrow"/>
        <w:b/>
        <w:bCs/>
        <w:color w:val="FFFFFF" w:themeColor="background1"/>
        <w:sz w:val="24"/>
        <w:szCs w:val="24"/>
      </w:rPr>
      <w:t>T – DEC</w:t>
    </w:r>
    <w:r w:rsidR="00025BC1">
      <w:rPr>
        <w:rFonts w:ascii="Arial Narrow" w:hAnsi="Arial Narrow"/>
        <w:b/>
        <w:bCs/>
        <w:color w:val="FFFFFF" w:themeColor="background1"/>
        <w:sz w:val="24"/>
        <w:szCs w:val="24"/>
      </w:rPr>
      <w:t>EMBER</w:t>
    </w:r>
    <w:r w:rsidR="005C366F">
      <w:rPr>
        <w:rFonts w:ascii="Arial Narrow" w:hAnsi="Arial Narrow"/>
        <w:b/>
        <w:bCs/>
        <w:color w:val="FFFFFF" w:themeColor="background1"/>
        <w:sz w:val="24"/>
        <w:szCs w:val="24"/>
      </w:rPr>
      <w:t xml:space="preserve"> 2024</w:t>
    </w:r>
  </w:p>
</w:hdr>
</file>

<file path=word/intelligence2.xml><?xml version="1.0" encoding="utf-8"?>
<int2:intelligence xmlns:int2="http://schemas.microsoft.com/office/intelligence/2020/intelligence" xmlns:oel="http://schemas.microsoft.com/office/2019/extlst">
  <int2:observations>
    <int2:textHash int2:hashCode="RAAsp6InxwlVyx" int2:id="Arbfsza9">
      <int2:state int2:value="Rejected" int2:type="AugLoop_Text_Critique"/>
    </int2:textHash>
    <int2:textHash int2:hashCode="fYcQznxFoOGUzT" int2:id="ipQa3zf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64D4"/>
    <w:multiLevelType w:val="hybridMultilevel"/>
    <w:tmpl w:val="B554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E231C"/>
    <w:multiLevelType w:val="hybridMultilevel"/>
    <w:tmpl w:val="3B36F9F0"/>
    <w:lvl w:ilvl="0" w:tplc="1C80DA92">
      <w:start w:val="1"/>
      <w:numFmt w:val="bullet"/>
      <w:lvlText w:val=""/>
      <w:lvlJc w:val="left"/>
      <w:pPr>
        <w:ind w:left="720" w:hanging="360"/>
      </w:pPr>
      <w:rPr>
        <w:rFonts w:ascii="Symbol" w:hAnsi="Symbol"/>
      </w:rPr>
    </w:lvl>
    <w:lvl w:ilvl="1" w:tplc="D5802418">
      <w:start w:val="1"/>
      <w:numFmt w:val="bullet"/>
      <w:lvlText w:val=""/>
      <w:lvlJc w:val="left"/>
      <w:pPr>
        <w:ind w:left="720" w:hanging="360"/>
      </w:pPr>
      <w:rPr>
        <w:rFonts w:ascii="Symbol" w:hAnsi="Symbol"/>
      </w:rPr>
    </w:lvl>
    <w:lvl w:ilvl="2" w:tplc="000C05B0">
      <w:start w:val="1"/>
      <w:numFmt w:val="bullet"/>
      <w:lvlText w:val=""/>
      <w:lvlJc w:val="left"/>
      <w:pPr>
        <w:ind w:left="720" w:hanging="360"/>
      </w:pPr>
      <w:rPr>
        <w:rFonts w:ascii="Symbol" w:hAnsi="Symbol"/>
      </w:rPr>
    </w:lvl>
    <w:lvl w:ilvl="3" w:tplc="77AA434A">
      <w:start w:val="1"/>
      <w:numFmt w:val="bullet"/>
      <w:lvlText w:val=""/>
      <w:lvlJc w:val="left"/>
      <w:pPr>
        <w:ind w:left="720" w:hanging="360"/>
      </w:pPr>
      <w:rPr>
        <w:rFonts w:ascii="Symbol" w:hAnsi="Symbol"/>
      </w:rPr>
    </w:lvl>
    <w:lvl w:ilvl="4" w:tplc="FAF65EFA">
      <w:start w:val="1"/>
      <w:numFmt w:val="bullet"/>
      <w:lvlText w:val=""/>
      <w:lvlJc w:val="left"/>
      <w:pPr>
        <w:ind w:left="720" w:hanging="360"/>
      </w:pPr>
      <w:rPr>
        <w:rFonts w:ascii="Symbol" w:hAnsi="Symbol"/>
      </w:rPr>
    </w:lvl>
    <w:lvl w:ilvl="5" w:tplc="15F00DA2">
      <w:start w:val="1"/>
      <w:numFmt w:val="bullet"/>
      <w:lvlText w:val=""/>
      <w:lvlJc w:val="left"/>
      <w:pPr>
        <w:ind w:left="720" w:hanging="360"/>
      </w:pPr>
      <w:rPr>
        <w:rFonts w:ascii="Symbol" w:hAnsi="Symbol"/>
      </w:rPr>
    </w:lvl>
    <w:lvl w:ilvl="6" w:tplc="63FC3080">
      <w:start w:val="1"/>
      <w:numFmt w:val="bullet"/>
      <w:lvlText w:val=""/>
      <w:lvlJc w:val="left"/>
      <w:pPr>
        <w:ind w:left="720" w:hanging="360"/>
      </w:pPr>
      <w:rPr>
        <w:rFonts w:ascii="Symbol" w:hAnsi="Symbol"/>
      </w:rPr>
    </w:lvl>
    <w:lvl w:ilvl="7" w:tplc="F05E069A">
      <w:start w:val="1"/>
      <w:numFmt w:val="bullet"/>
      <w:lvlText w:val=""/>
      <w:lvlJc w:val="left"/>
      <w:pPr>
        <w:ind w:left="720" w:hanging="360"/>
      </w:pPr>
      <w:rPr>
        <w:rFonts w:ascii="Symbol" w:hAnsi="Symbol"/>
      </w:rPr>
    </w:lvl>
    <w:lvl w:ilvl="8" w:tplc="B66C048A">
      <w:start w:val="1"/>
      <w:numFmt w:val="bullet"/>
      <w:lvlText w:val=""/>
      <w:lvlJc w:val="left"/>
      <w:pPr>
        <w:ind w:left="720" w:hanging="360"/>
      </w:pPr>
      <w:rPr>
        <w:rFonts w:ascii="Symbol" w:hAnsi="Symbol"/>
      </w:rPr>
    </w:lvl>
  </w:abstractNum>
  <w:abstractNum w:abstractNumId="2" w15:restartNumberingAfterBreak="0">
    <w:nsid w:val="138C1602"/>
    <w:multiLevelType w:val="hybridMultilevel"/>
    <w:tmpl w:val="36B2DB68"/>
    <w:lvl w:ilvl="0" w:tplc="8DB85E3A">
      <w:start w:val="1"/>
      <w:numFmt w:val="decimal"/>
      <w:lvlText w:val="%1-"/>
      <w:lvlJc w:val="left"/>
      <w:pPr>
        <w:ind w:left="360" w:hanging="360"/>
      </w:pPr>
      <w:rPr>
        <w:rFonts w:ascii="Times New Roman" w:eastAsia="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E22456"/>
    <w:multiLevelType w:val="hybridMultilevel"/>
    <w:tmpl w:val="772A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9722D"/>
    <w:multiLevelType w:val="hybridMultilevel"/>
    <w:tmpl w:val="E74C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01F7A"/>
    <w:multiLevelType w:val="hybridMultilevel"/>
    <w:tmpl w:val="019C11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8DB85E3A">
      <w:start w:val="1"/>
      <w:numFmt w:val="decimal"/>
      <w:lvlText w:val="%3-"/>
      <w:lvlJc w:val="left"/>
      <w:pPr>
        <w:tabs>
          <w:tab w:val="num" w:pos="1080"/>
        </w:tabs>
        <w:ind w:left="1080" w:hanging="360"/>
      </w:pPr>
      <w:rPr>
        <w:rFonts w:ascii="Times New Roman" w:eastAsia="Times New Roman" w:hAnsi="Times New Roman" w:cs="Times New Roman"/>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251F44BF"/>
    <w:multiLevelType w:val="hybridMultilevel"/>
    <w:tmpl w:val="A9803A0A"/>
    <w:lvl w:ilvl="0" w:tplc="852EA99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0A1E80"/>
    <w:multiLevelType w:val="hybridMultilevel"/>
    <w:tmpl w:val="A4B8C9DA"/>
    <w:lvl w:ilvl="0" w:tplc="41DE4BC6">
      <w:start w:val="1"/>
      <w:numFmt w:val="bullet"/>
      <w:lvlText w:val=""/>
      <w:lvlJc w:val="left"/>
      <w:pPr>
        <w:ind w:left="1440" w:hanging="360"/>
      </w:pPr>
      <w:rPr>
        <w:rFonts w:ascii="Symbol" w:hAnsi="Symbol"/>
      </w:rPr>
    </w:lvl>
    <w:lvl w:ilvl="1" w:tplc="7B46D03A">
      <w:start w:val="1"/>
      <w:numFmt w:val="bullet"/>
      <w:lvlText w:val=""/>
      <w:lvlJc w:val="left"/>
      <w:pPr>
        <w:ind w:left="1440" w:hanging="360"/>
      </w:pPr>
      <w:rPr>
        <w:rFonts w:ascii="Symbol" w:hAnsi="Symbol"/>
      </w:rPr>
    </w:lvl>
    <w:lvl w:ilvl="2" w:tplc="C7965042">
      <w:start w:val="1"/>
      <w:numFmt w:val="bullet"/>
      <w:lvlText w:val=""/>
      <w:lvlJc w:val="left"/>
      <w:pPr>
        <w:ind w:left="1440" w:hanging="360"/>
      </w:pPr>
      <w:rPr>
        <w:rFonts w:ascii="Symbol" w:hAnsi="Symbol"/>
      </w:rPr>
    </w:lvl>
    <w:lvl w:ilvl="3" w:tplc="5CFA4774">
      <w:start w:val="1"/>
      <w:numFmt w:val="bullet"/>
      <w:lvlText w:val=""/>
      <w:lvlJc w:val="left"/>
      <w:pPr>
        <w:ind w:left="1440" w:hanging="360"/>
      </w:pPr>
      <w:rPr>
        <w:rFonts w:ascii="Symbol" w:hAnsi="Symbol"/>
      </w:rPr>
    </w:lvl>
    <w:lvl w:ilvl="4" w:tplc="B636C92C">
      <w:start w:val="1"/>
      <w:numFmt w:val="bullet"/>
      <w:lvlText w:val=""/>
      <w:lvlJc w:val="left"/>
      <w:pPr>
        <w:ind w:left="1440" w:hanging="360"/>
      </w:pPr>
      <w:rPr>
        <w:rFonts w:ascii="Symbol" w:hAnsi="Symbol"/>
      </w:rPr>
    </w:lvl>
    <w:lvl w:ilvl="5" w:tplc="4B2AFE28">
      <w:start w:val="1"/>
      <w:numFmt w:val="bullet"/>
      <w:lvlText w:val=""/>
      <w:lvlJc w:val="left"/>
      <w:pPr>
        <w:ind w:left="1440" w:hanging="360"/>
      </w:pPr>
      <w:rPr>
        <w:rFonts w:ascii="Symbol" w:hAnsi="Symbol"/>
      </w:rPr>
    </w:lvl>
    <w:lvl w:ilvl="6" w:tplc="F182A342">
      <w:start w:val="1"/>
      <w:numFmt w:val="bullet"/>
      <w:lvlText w:val=""/>
      <w:lvlJc w:val="left"/>
      <w:pPr>
        <w:ind w:left="1440" w:hanging="360"/>
      </w:pPr>
      <w:rPr>
        <w:rFonts w:ascii="Symbol" w:hAnsi="Symbol"/>
      </w:rPr>
    </w:lvl>
    <w:lvl w:ilvl="7" w:tplc="AEEABFC0">
      <w:start w:val="1"/>
      <w:numFmt w:val="bullet"/>
      <w:lvlText w:val=""/>
      <w:lvlJc w:val="left"/>
      <w:pPr>
        <w:ind w:left="1440" w:hanging="360"/>
      </w:pPr>
      <w:rPr>
        <w:rFonts w:ascii="Symbol" w:hAnsi="Symbol"/>
      </w:rPr>
    </w:lvl>
    <w:lvl w:ilvl="8" w:tplc="B9ACA12E">
      <w:start w:val="1"/>
      <w:numFmt w:val="bullet"/>
      <w:lvlText w:val=""/>
      <w:lvlJc w:val="left"/>
      <w:pPr>
        <w:ind w:left="1440" w:hanging="360"/>
      </w:pPr>
      <w:rPr>
        <w:rFonts w:ascii="Symbol" w:hAnsi="Symbol"/>
      </w:rPr>
    </w:lvl>
  </w:abstractNum>
  <w:abstractNum w:abstractNumId="8" w15:restartNumberingAfterBreak="0">
    <w:nsid w:val="2F383EA3"/>
    <w:multiLevelType w:val="hybridMultilevel"/>
    <w:tmpl w:val="70169A72"/>
    <w:lvl w:ilvl="0" w:tplc="6D1C6E6A">
      <w:start w:val="1"/>
      <w:numFmt w:val="decimal"/>
      <w:lvlText w:val="%1)"/>
      <w:lvlJc w:val="left"/>
      <w:pPr>
        <w:ind w:left="720" w:hanging="360"/>
      </w:pPr>
    </w:lvl>
    <w:lvl w:ilvl="1" w:tplc="5CCC56B0">
      <w:start w:val="1"/>
      <w:numFmt w:val="decimal"/>
      <w:lvlText w:val="%2)"/>
      <w:lvlJc w:val="left"/>
      <w:pPr>
        <w:ind w:left="720" w:hanging="360"/>
      </w:pPr>
    </w:lvl>
    <w:lvl w:ilvl="2" w:tplc="F6A49C10">
      <w:start w:val="1"/>
      <w:numFmt w:val="decimal"/>
      <w:lvlText w:val="%3)"/>
      <w:lvlJc w:val="left"/>
      <w:pPr>
        <w:ind w:left="720" w:hanging="360"/>
      </w:pPr>
    </w:lvl>
    <w:lvl w:ilvl="3" w:tplc="7C94983A">
      <w:start w:val="1"/>
      <w:numFmt w:val="decimal"/>
      <w:lvlText w:val="%4)"/>
      <w:lvlJc w:val="left"/>
      <w:pPr>
        <w:ind w:left="720" w:hanging="360"/>
      </w:pPr>
    </w:lvl>
    <w:lvl w:ilvl="4" w:tplc="93D00B92">
      <w:start w:val="1"/>
      <w:numFmt w:val="decimal"/>
      <w:lvlText w:val="%5)"/>
      <w:lvlJc w:val="left"/>
      <w:pPr>
        <w:ind w:left="720" w:hanging="360"/>
      </w:pPr>
    </w:lvl>
    <w:lvl w:ilvl="5" w:tplc="3C526ECC">
      <w:start w:val="1"/>
      <w:numFmt w:val="decimal"/>
      <w:lvlText w:val="%6)"/>
      <w:lvlJc w:val="left"/>
      <w:pPr>
        <w:ind w:left="720" w:hanging="360"/>
      </w:pPr>
    </w:lvl>
    <w:lvl w:ilvl="6" w:tplc="158C0D80">
      <w:start w:val="1"/>
      <w:numFmt w:val="decimal"/>
      <w:lvlText w:val="%7)"/>
      <w:lvlJc w:val="left"/>
      <w:pPr>
        <w:ind w:left="720" w:hanging="360"/>
      </w:pPr>
    </w:lvl>
    <w:lvl w:ilvl="7" w:tplc="3A205004">
      <w:start w:val="1"/>
      <w:numFmt w:val="decimal"/>
      <w:lvlText w:val="%8)"/>
      <w:lvlJc w:val="left"/>
      <w:pPr>
        <w:ind w:left="720" w:hanging="360"/>
      </w:pPr>
    </w:lvl>
    <w:lvl w:ilvl="8" w:tplc="FE0E1EF4">
      <w:start w:val="1"/>
      <w:numFmt w:val="decimal"/>
      <w:lvlText w:val="%9)"/>
      <w:lvlJc w:val="left"/>
      <w:pPr>
        <w:ind w:left="720" w:hanging="360"/>
      </w:pPr>
    </w:lvl>
  </w:abstractNum>
  <w:abstractNum w:abstractNumId="9" w15:restartNumberingAfterBreak="0">
    <w:nsid w:val="31FB314E"/>
    <w:multiLevelType w:val="hybridMultilevel"/>
    <w:tmpl w:val="511E6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C62D72"/>
    <w:multiLevelType w:val="hybridMultilevel"/>
    <w:tmpl w:val="32368D72"/>
    <w:lvl w:ilvl="0" w:tplc="D9F41DFE">
      <w:start w:val="1"/>
      <w:numFmt w:val="bullet"/>
      <w:lvlText w:val=""/>
      <w:lvlJc w:val="left"/>
      <w:pPr>
        <w:ind w:left="720" w:hanging="360"/>
      </w:pPr>
      <w:rPr>
        <w:rFonts w:ascii="Symbol" w:hAnsi="Symbol"/>
      </w:rPr>
    </w:lvl>
    <w:lvl w:ilvl="1" w:tplc="0E841F78">
      <w:start w:val="1"/>
      <w:numFmt w:val="bullet"/>
      <w:lvlText w:val=""/>
      <w:lvlJc w:val="left"/>
      <w:pPr>
        <w:ind w:left="720" w:hanging="360"/>
      </w:pPr>
      <w:rPr>
        <w:rFonts w:ascii="Symbol" w:hAnsi="Symbol"/>
      </w:rPr>
    </w:lvl>
    <w:lvl w:ilvl="2" w:tplc="C9FE8FA4">
      <w:start w:val="1"/>
      <w:numFmt w:val="bullet"/>
      <w:lvlText w:val=""/>
      <w:lvlJc w:val="left"/>
      <w:pPr>
        <w:ind w:left="720" w:hanging="360"/>
      </w:pPr>
      <w:rPr>
        <w:rFonts w:ascii="Symbol" w:hAnsi="Symbol"/>
      </w:rPr>
    </w:lvl>
    <w:lvl w:ilvl="3" w:tplc="EF54074A">
      <w:start w:val="1"/>
      <w:numFmt w:val="bullet"/>
      <w:lvlText w:val=""/>
      <w:lvlJc w:val="left"/>
      <w:pPr>
        <w:ind w:left="720" w:hanging="360"/>
      </w:pPr>
      <w:rPr>
        <w:rFonts w:ascii="Symbol" w:hAnsi="Symbol"/>
      </w:rPr>
    </w:lvl>
    <w:lvl w:ilvl="4" w:tplc="F6E67208">
      <w:start w:val="1"/>
      <w:numFmt w:val="bullet"/>
      <w:lvlText w:val=""/>
      <w:lvlJc w:val="left"/>
      <w:pPr>
        <w:ind w:left="720" w:hanging="360"/>
      </w:pPr>
      <w:rPr>
        <w:rFonts w:ascii="Symbol" w:hAnsi="Symbol"/>
      </w:rPr>
    </w:lvl>
    <w:lvl w:ilvl="5" w:tplc="2348DCD8">
      <w:start w:val="1"/>
      <w:numFmt w:val="bullet"/>
      <w:lvlText w:val=""/>
      <w:lvlJc w:val="left"/>
      <w:pPr>
        <w:ind w:left="720" w:hanging="360"/>
      </w:pPr>
      <w:rPr>
        <w:rFonts w:ascii="Symbol" w:hAnsi="Symbol"/>
      </w:rPr>
    </w:lvl>
    <w:lvl w:ilvl="6" w:tplc="D9F8A572">
      <w:start w:val="1"/>
      <w:numFmt w:val="bullet"/>
      <w:lvlText w:val=""/>
      <w:lvlJc w:val="left"/>
      <w:pPr>
        <w:ind w:left="720" w:hanging="360"/>
      </w:pPr>
      <w:rPr>
        <w:rFonts w:ascii="Symbol" w:hAnsi="Symbol"/>
      </w:rPr>
    </w:lvl>
    <w:lvl w:ilvl="7" w:tplc="9E362BC0">
      <w:start w:val="1"/>
      <w:numFmt w:val="bullet"/>
      <w:lvlText w:val=""/>
      <w:lvlJc w:val="left"/>
      <w:pPr>
        <w:ind w:left="720" w:hanging="360"/>
      </w:pPr>
      <w:rPr>
        <w:rFonts w:ascii="Symbol" w:hAnsi="Symbol"/>
      </w:rPr>
    </w:lvl>
    <w:lvl w:ilvl="8" w:tplc="EE8E866C">
      <w:start w:val="1"/>
      <w:numFmt w:val="bullet"/>
      <w:lvlText w:val=""/>
      <w:lvlJc w:val="left"/>
      <w:pPr>
        <w:ind w:left="720" w:hanging="360"/>
      </w:pPr>
      <w:rPr>
        <w:rFonts w:ascii="Symbol" w:hAnsi="Symbol"/>
      </w:rPr>
    </w:lvl>
  </w:abstractNum>
  <w:abstractNum w:abstractNumId="11" w15:restartNumberingAfterBreak="0">
    <w:nsid w:val="44D03453"/>
    <w:multiLevelType w:val="hybridMultilevel"/>
    <w:tmpl w:val="247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4057E"/>
    <w:multiLevelType w:val="hybridMultilevel"/>
    <w:tmpl w:val="BF6ADA3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4A1F412D"/>
    <w:multiLevelType w:val="hybridMultilevel"/>
    <w:tmpl w:val="5A18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E1BB7"/>
    <w:multiLevelType w:val="hybridMultilevel"/>
    <w:tmpl w:val="8F682E7A"/>
    <w:lvl w:ilvl="0" w:tplc="42F4F40C">
      <w:start w:val="1"/>
      <w:numFmt w:val="bullet"/>
      <w:lvlText w:val=""/>
      <w:lvlJc w:val="left"/>
      <w:pPr>
        <w:ind w:left="720" w:hanging="360"/>
      </w:pPr>
      <w:rPr>
        <w:rFonts w:ascii="Symbol" w:hAnsi="Symbol" w:hint="default"/>
      </w:rPr>
    </w:lvl>
    <w:lvl w:ilvl="1" w:tplc="05025D64">
      <w:start w:val="1"/>
      <w:numFmt w:val="bullet"/>
      <w:lvlText w:val="o"/>
      <w:lvlJc w:val="left"/>
      <w:pPr>
        <w:ind w:left="1440" w:hanging="360"/>
      </w:pPr>
      <w:rPr>
        <w:rFonts w:ascii="Courier New" w:hAnsi="Courier New" w:hint="default"/>
      </w:rPr>
    </w:lvl>
    <w:lvl w:ilvl="2" w:tplc="5D6C6AF4">
      <w:start w:val="1"/>
      <w:numFmt w:val="bullet"/>
      <w:lvlText w:val=""/>
      <w:lvlJc w:val="left"/>
      <w:pPr>
        <w:ind w:left="2160" w:hanging="360"/>
      </w:pPr>
      <w:rPr>
        <w:rFonts w:ascii="Wingdings" w:hAnsi="Wingdings" w:hint="default"/>
      </w:rPr>
    </w:lvl>
    <w:lvl w:ilvl="3" w:tplc="867CA744">
      <w:start w:val="1"/>
      <w:numFmt w:val="bullet"/>
      <w:lvlText w:val=""/>
      <w:lvlJc w:val="left"/>
      <w:pPr>
        <w:ind w:left="2880" w:hanging="360"/>
      </w:pPr>
      <w:rPr>
        <w:rFonts w:ascii="Symbol" w:hAnsi="Symbol" w:hint="default"/>
      </w:rPr>
    </w:lvl>
    <w:lvl w:ilvl="4" w:tplc="87843272">
      <w:start w:val="1"/>
      <w:numFmt w:val="bullet"/>
      <w:lvlText w:val="o"/>
      <w:lvlJc w:val="left"/>
      <w:pPr>
        <w:ind w:left="3600" w:hanging="360"/>
      </w:pPr>
      <w:rPr>
        <w:rFonts w:ascii="Courier New" w:hAnsi="Courier New" w:hint="default"/>
      </w:rPr>
    </w:lvl>
    <w:lvl w:ilvl="5" w:tplc="91260B48">
      <w:start w:val="1"/>
      <w:numFmt w:val="bullet"/>
      <w:lvlText w:val=""/>
      <w:lvlJc w:val="left"/>
      <w:pPr>
        <w:ind w:left="4320" w:hanging="360"/>
      </w:pPr>
      <w:rPr>
        <w:rFonts w:ascii="Wingdings" w:hAnsi="Wingdings" w:hint="default"/>
      </w:rPr>
    </w:lvl>
    <w:lvl w:ilvl="6" w:tplc="07467A18">
      <w:start w:val="1"/>
      <w:numFmt w:val="bullet"/>
      <w:lvlText w:val=""/>
      <w:lvlJc w:val="left"/>
      <w:pPr>
        <w:ind w:left="5040" w:hanging="360"/>
      </w:pPr>
      <w:rPr>
        <w:rFonts w:ascii="Symbol" w:hAnsi="Symbol" w:hint="default"/>
      </w:rPr>
    </w:lvl>
    <w:lvl w:ilvl="7" w:tplc="792C10BA">
      <w:start w:val="1"/>
      <w:numFmt w:val="bullet"/>
      <w:lvlText w:val="o"/>
      <w:lvlJc w:val="left"/>
      <w:pPr>
        <w:ind w:left="5760" w:hanging="360"/>
      </w:pPr>
      <w:rPr>
        <w:rFonts w:ascii="Courier New" w:hAnsi="Courier New" w:hint="default"/>
      </w:rPr>
    </w:lvl>
    <w:lvl w:ilvl="8" w:tplc="EC343B86">
      <w:start w:val="1"/>
      <w:numFmt w:val="bullet"/>
      <w:lvlText w:val=""/>
      <w:lvlJc w:val="left"/>
      <w:pPr>
        <w:ind w:left="6480" w:hanging="360"/>
      </w:pPr>
      <w:rPr>
        <w:rFonts w:ascii="Wingdings" w:hAnsi="Wingdings" w:hint="default"/>
      </w:rPr>
    </w:lvl>
  </w:abstractNum>
  <w:abstractNum w:abstractNumId="15" w15:restartNumberingAfterBreak="0">
    <w:nsid w:val="5381462C"/>
    <w:multiLevelType w:val="hybridMultilevel"/>
    <w:tmpl w:val="F0D2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8114D"/>
    <w:multiLevelType w:val="hybridMultilevel"/>
    <w:tmpl w:val="C7BE6204"/>
    <w:lvl w:ilvl="0" w:tplc="C3BCA15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27ECD"/>
    <w:multiLevelType w:val="hybridMultilevel"/>
    <w:tmpl w:val="AD262FB8"/>
    <w:lvl w:ilvl="0" w:tplc="354E5452">
      <w:start w:val="1"/>
      <w:numFmt w:val="bullet"/>
      <w:lvlText w:val=""/>
      <w:lvlJc w:val="left"/>
      <w:pPr>
        <w:ind w:left="720" w:hanging="360"/>
      </w:pPr>
      <w:rPr>
        <w:rFonts w:ascii="Symbol" w:hAnsi="Symbol"/>
      </w:rPr>
    </w:lvl>
    <w:lvl w:ilvl="1" w:tplc="40C8A09E">
      <w:start w:val="1"/>
      <w:numFmt w:val="bullet"/>
      <w:lvlText w:val=""/>
      <w:lvlJc w:val="left"/>
      <w:pPr>
        <w:ind w:left="720" w:hanging="360"/>
      </w:pPr>
      <w:rPr>
        <w:rFonts w:ascii="Symbol" w:hAnsi="Symbol"/>
      </w:rPr>
    </w:lvl>
    <w:lvl w:ilvl="2" w:tplc="4D0C2DCE">
      <w:start w:val="1"/>
      <w:numFmt w:val="bullet"/>
      <w:lvlText w:val=""/>
      <w:lvlJc w:val="left"/>
      <w:pPr>
        <w:ind w:left="720" w:hanging="360"/>
      </w:pPr>
      <w:rPr>
        <w:rFonts w:ascii="Symbol" w:hAnsi="Symbol"/>
      </w:rPr>
    </w:lvl>
    <w:lvl w:ilvl="3" w:tplc="9AD8D642">
      <w:start w:val="1"/>
      <w:numFmt w:val="bullet"/>
      <w:lvlText w:val=""/>
      <w:lvlJc w:val="left"/>
      <w:pPr>
        <w:ind w:left="720" w:hanging="360"/>
      </w:pPr>
      <w:rPr>
        <w:rFonts w:ascii="Symbol" w:hAnsi="Symbol"/>
      </w:rPr>
    </w:lvl>
    <w:lvl w:ilvl="4" w:tplc="32265996">
      <w:start w:val="1"/>
      <w:numFmt w:val="bullet"/>
      <w:lvlText w:val=""/>
      <w:lvlJc w:val="left"/>
      <w:pPr>
        <w:ind w:left="720" w:hanging="360"/>
      </w:pPr>
      <w:rPr>
        <w:rFonts w:ascii="Symbol" w:hAnsi="Symbol"/>
      </w:rPr>
    </w:lvl>
    <w:lvl w:ilvl="5" w:tplc="5BF8A208">
      <w:start w:val="1"/>
      <w:numFmt w:val="bullet"/>
      <w:lvlText w:val=""/>
      <w:lvlJc w:val="left"/>
      <w:pPr>
        <w:ind w:left="720" w:hanging="360"/>
      </w:pPr>
      <w:rPr>
        <w:rFonts w:ascii="Symbol" w:hAnsi="Symbol"/>
      </w:rPr>
    </w:lvl>
    <w:lvl w:ilvl="6" w:tplc="B5502CEE">
      <w:start w:val="1"/>
      <w:numFmt w:val="bullet"/>
      <w:lvlText w:val=""/>
      <w:lvlJc w:val="left"/>
      <w:pPr>
        <w:ind w:left="720" w:hanging="360"/>
      </w:pPr>
      <w:rPr>
        <w:rFonts w:ascii="Symbol" w:hAnsi="Symbol"/>
      </w:rPr>
    </w:lvl>
    <w:lvl w:ilvl="7" w:tplc="1038AD18">
      <w:start w:val="1"/>
      <w:numFmt w:val="bullet"/>
      <w:lvlText w:val=""/>
      <w:lvlJc w:val="left"/>
      <w:pPr>
        <w:ind w:left="720" w:hanging="360"/>
      </w:pPr>
      <w:rPr>
        <w:rFonts w:ascii="Symbol" w:hAnsi="Symbol"/>
      </w:rPr>
    </w:lvl>
    <w:lvl w:ilvl="8" w:tplc="F14479A2">
      <w:start w:val="1"/>
      <w:numFmt w:val="bullet"/>
      <w:lvlText w:val=""/>
      <w:lvlJc w:val="left"/>
      <w:pPr>
        <w:ind w:left="720" w:hanging="360"/>
      </w:pPr>
      <w:rPr>
        <w:rFonts w:ascii="Symbol" w:hAnsi="Symbol"/>
      </w:rPr>
    </w:lvl>
  </w:abstractNum>
  <w:abstractNum w:abstractNumId="18" w15:restartNumberingAfterBreak="0">
    <w:nsid w:val="6624394E"/>
    <w:multiLevelType w:val="hybridMultilevel"/>
    <w:tmpl w:val="36467B64"/>
    <w:lvl w:ilvl="0" w:tplc="4F26D556">
      <w:start w:val="1"/>
      <w:numFmt w:val="bullet"/>
      <w:lvlText w:val=""/>
      <w:lvlJc w:val="left"/>
      <w:pPr>
        <w:ind w:left="720" w:hanging="360"/>
      </w:pPr>
      <w:rPr>
        <w:rFonts w:ascii="Symbol" w:hAnsi="Symbol"/>
      </w:rPr>
    </w:lvl>
    <w:lvl w:ilvl="1" w:tplc="F0E068D0">
      <w:start w:val="1"/>
      <w:numFmt w:val="bullet"/>
      <w:lvlText w:val=""/>
      <w:lvlJc w:val="left"/>
      <w:pPr>
        <w:ind w:left="720" w:hanging="360"/>
      </w:pPr>
      <w:rPr>
        <w:rFonts w:ascii="Symbol" w:hAnsi="Symbol"/>
      </w:rPr>
    </w:lvl>
    <w:lvl w:ilvl="2" w:tplc="80EAF7EC">
      <w:start w:val="1"/>
      <w:numFmt w:val="bullet"/>
      <w:lvlText w:val=""/>
      <w:lvlJc w:val="left"/>
      <w:pPr>
        <w:ind w:left="720" w:hanging="360"/>
      </w:pPr>
      <w:rPr>
        <w:rFonts w:ascii="Symbol" w:hAnsi="Symbol"/>
      </w:rPr>
    </w:lvl>
    <w:lvl w:ilvl="3" w:tplc="A3265E00">
      <w:start w:val="1"/>
      <w:numFmt w:val="bullet"/>
      <w:lvlText w:val=""/>
      <w:lvlJc w:val="left"/>
      <w:pPr>
        <w:ind w:left="720" w:hanging="360"/>
      </w:pPr>
      <w:rPr>
        <w:rFonts w:ascii="Symbol" w:hAnsi="Symbol"/>
      </w:rPr>
    </w:lvl>
    <w:lvl w:ilvl="4" w:tplc="82A21F1E">
      <w:start w:val="1"/>
      <w:numFmt w:val="bullet"/>
      <w:lvlText w:val=""/>
      <w:lvlJc w:val="left"/>
      <w:pPr>
        <w:ind w:left="720" w:hanging="360"/>
      </w:pPr>
      <w:rPr>
        <w:rFonts w:ascii="Symbol" w:hAnsi="Symbol"/>
      </w:rPr>
    </w:lvl>
    <w:lvl w:ilvl="5" w:tplc="47749390">
      <w:start w:val="1"/>
      <w:numFmt w:val="bullet"/>
      <w:lvlText w:val=""/>
      <w:lvlJc w:val="left"/>
      <w:pPr>
        <w:ind w:left="720" w:hanging="360"/>
      </w:pPr>
      <w:rPr>
        <w:rFonts w:ascii="Symbol" w:hAnsi="Symbol"/>
      </w:rPr>
    </w:lvl>
    <w:lvl w:ilvl="6" w:tplc="937C9BAE">
      <w:start w:val="1"/>
      <w:numFmt w:val="bullet"/>
      <w:lvlText w:val=""/>
      <w:lvlJc w:val="left"/>
      <w:pPr>
        <w:ind w:left="720" w:hanging="360"/>
      </w:pPr>
      <w:rPr>
        <w:rFonts w:ascii="Symbol" w:hAnsi="Symbol"/>
      </w:rPr>
    </w:lvl>
    <w:lvl w:ilvl="7" w:tplc="CD98F664">
      <w:start w:val="1"/>
      <w:numFmt w:val="bullet"/>
      <w:lvlText w:val=""/>
      <w:lvlJc w:val="left"/>
      <w:pPr>
        <w:ind w:left="720" w:hanging="360"/>
      </w:pPr>
      <w:rPr>
        <w:rFonts w:ascii="Symbol" w:hAnsi="Symbol"/>
      </w:rPr>
    </w:lvl>
    <w:lvl w:ilvl="8" w:tplc="E26A9498">
      <w:start w:val="1"/>
      <w:numFmt w:val="bullet"/>
      <w:lvlText w:val=""/>
      <w:lvlJc w:val="left"/>
      <w:pPr>
        <w:ind w:left="720" w:hanging="360"/>
      </w:pPr>
      <w:rPr>
        <w:rFonts w:ascii="Symbol" w:hAnsi="Symbol"/>
      </w:rPr>
    </w:lvl>
  </w:abstractNum>
  <w:abstractNum w:abstractNumId="19" w15:restartNumberingAfterBreak="0">
    <w:nsid w:val="68251413"/>
    <w:multiLevelType w:val="hybridMultilevel"/>
    <w:tmpl w:val="9A8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89ED6"/>
    <w:multiLevelType w:val="multilevel"/>
    <w:tmpl w:val="A4C215FA"/>
    <w:lvl w:ilvl="0">
      <w:start w:val="1"/>
      <w:numFmt w:val="decimal"/>
      <w:lvlText w:val="%1."/>
      <w:lvlJc w:val="left"/>
      <w:pPr>
        <w:ind w:left="720" w:hanging="360"/>
      </w:pPr>
      <w:rPr>
        <w:rFonts w:ascii="Aptos,Arial" w:hAnsi="Aptos,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DBE49D5"/>
    <w:multiLevelType w:val="hybridMultilevel"/>
    <w:tmpl w:val="73D64CC6"/>
    <w:lvl w:ilvl="0" w:tplc="A89E3D32">
      <w:start w:val="1"/>
      <w:numFmt w:val="decimal"/>
      <w:lvlText w:val="%1."/>
      <w:lvlJc w:val="left"/>
      <w:pPr>
        <w:ind w:left="720" w:hanging="360"/>
      </w:pPr>
    </w:lvl>
    <w:lvl w:ilvl="1" w:tplc="205CC588">
      <w:start w:val="1"/>
      <w:numFmt w:val="lowerLetter"/>
      <w:lvlText w:val="%2."/>
      <w:lvlJc w:val="left"/>
      <w:pPr>
        <w:ind w:left="1440" w:hanging="360"/>
      </w:pPr>
    </w:lvl>
    <w:lvl w:ilvl="2" w:tplc="81806964">
      <w:start w:val="1"/>
      <w:numFmt w:val="lowerRoman"/>
      <w:lvlText w:val="%3."/>
      <w:lvlJc w:val="right"/>
      <w:pPr>
        <w:ind w:left="2160" w:hanging="180"/>
      </w:pPr>
    </w:lvl>
    <w:lvl w:ilvl="3" w:tplc="9CDC34B0">
      <w:start w:val="1"/>
      <w:numFmt w:val="decimal"/>
      <w:lvlText w:val="%4."/>
      <w:lvlJc w:val="left"/>
      <w:pPr>
        <w:ind w:left="2880" w:hanging="360"/>
      </w:pPr>
    </w:lvl>
    <w:lvl w:ilvl="4" w:tplc="98F207B4">
      <w:start w:val="1"/>
      <w:numFmt w:val="lowerLetter"/>
      <w:lvlText w:val="%5."/>
      <w:lvlJc w:val="left"/>
      <w:pPr>
        <w:ind w:left="3600" w:hanging="360"/>
      </w:pPr>
    </w:lvl>
    <w:lvl w:ilvl="5" w:tplc="C5D2C6E4">
      <w:start w:val="1"/>
      <w:numFmt w:val="lowerRoman"/>
      <w:lvlText w:val="%6."/>
      <w:lvlJc w:val="right"/>
      <w:pPr>
        <w:ind w:left="4320" w:hanging="180"/>
      </w:pPr>
    </w:lvl>
    <w:lvl w:ilvl="6" w:tplc="A4F6EBB8">
      <w:start w:val="1"/>
      <w:numFmt w:val="decimal"/>
      <w:lvlText w:val="%7."/>
      <w:lvlJc w:val="left"/>
      <w:pPr>
        <w:ind w:left="5040" w:hanging="360"/>
      </w:pPr>
    </w:lvl>
    <w:lvl w:ilvl="7" w:tplc="94A64D46">
      <w:start w:val="1"/>
      <w:numFmt w:val="lowerLetter"/>
      <w:lvlText w:val="%8."/>
      <w:lvlJc w:val="left"/>
      <w:pPr>
        <w:ind w:left="5760" w:hanging="360"/>
      </w:pPr>
    </w:lvl>
    <w:lvl w:ilvl="8" w:tplc="0EC02C42">
      <w:start w:val="1"/>
      <w:numFmt w:val="lowerRoman"/>
      <w:lvlText w:val="%9."/>
      <w:lvlJc w:val="right"/>
      <w:pPr>
        <w:ind w:left="6480" w:hanging="180"/>
      </w:pPr>
    </w:lvl>
  </w:abstractNum>
  <w:abstractNum w:abstractNumId="22" w15:restartNumberingAfterBreak="0">
    <w:nsid w:val="778D2338"/>
    <w:multiLevelType w:val="hybridMultilevel"/>
    <w:tmpl w:val="80C21DEA"/>
    <w:lvl w:ilvl="0" w:tplc="258266F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58D04"/>
    <w:multiLevelType w:val="multilevel"/>
    <w:tmpl w:val="DC5E94E8"/>
    <w:lvl w:ilvl="0">
      <w:start w:val="1"/>
      <w:numFmt w:val="decimal"/>
      <w:lvlText w:val="%1."/>
      <w:lvlJc w:val="left"/>
      <w:pPr>
        <w:ind w:left="720" w:hanging="360"/>
      </w:pPr>
      <w:rPr>
        <w:rFonts w:ascii="Aptos,Arial" w:hAnsi="Apto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841666">
    <w:abstractNumId w:val="21"/>
  </w:num>
  <w:num w:numId="2" w16cid:durableId="1268349559">
    <w:abstractNumId w:val="14"/>
  </w:num>
  <w:num w:numId="3" w16cid:durableId="1579753247">
    <w:abstractNumId w:val="20"/>
  </w:num>
  <w:num w:numId="4" w16cid:durableId="1835030107">
    <w:abstractNumId w:val="23"/>
  </w:num>
  <w:num w:numId="5" w16cid:durableId="1523086011">
    <w:abstractNumId w:val="3"/>
  </w:num>
  <w:num w:numId="6" w16cid:durableId="1238438440">
    <w:abstractNumId w:val="5"/>
  </w:num>
  <w:num w:numId="7" w16cid:durableId="938483304">
    <w:abstractNumId w:val="19"/>
  </w:num>
  <w:num w:numId="8" w16cid:durableId="900362666">
    <w:abstractNumId w:val="13"/>
  </w:num>
  <w:num w:numId="9" w16cid:durableId="1180850936">
    <w:abstractNumId w:val="15"/>
  </w:num>
  <w:num w:numId="10" w16cid:durableId="623854618">
    <w:abstractNumId w:val="12"/>
  </w:num>
  <w:num w:numId="11" w16cid:durableId="1610157329">
    <w:abstractNumId w:val="6"/>
  </w:num>
  <w:num w:numId="12" w16cid:durableId="2119567671">
    <w:abstractNumId w:val="9"/>
  </w:num>
  <w:num w:numId="13" w16cid:durableId="867060800">
    <w:abstractNumId w:val="0"/>
  </w:num>
  <w:num w:numId="14" w16cid:durableId="1705279181">
    <w:abstractNumId w:val="16"/>
  </w:num>
  <w:num w:numId="15" w16cid:durableId="2017926846">
    <w:abstractNumId w:val="7"/>
  </w:num>
  <w:num w:numId="16" w16cid:durableId="1096822885">
    <w:abstractNumId w:val="11"/>
  </w:num>
  <w:num w:numId="17" w16cid:durableId="1917547372">
    <w:abstractNumId w:val="8"/>
  </w:num>
  <w:num w:numId="18" w16cid:durableId="774204240">
    <w:abstractNumId w:val="4"/>
  </w:num>
  <w:num w:numId="19" w16cid:durableId="1900087850">
    <w:abstractNumId w:val="2"/>
  </w:num>
  <w:num w:numId="20" w16cid:durableId="1784883869">
    <w:abstractNumId w:val="22"/>
  </w:num>
  <w:num w:numId="21" w16cid:durableId="1126243821">
    <w:abstractNumId w:val="10"/>
  </w:num>
  <w:num w:numId="22" w16cid:durableId="1853832171">
    <w:abstractNumId w:val="17"/>
  </w:num>
  <w:num w:numId="23" w16cid:durableId="971640563">
    <w:abstractNumId w:val="1"/>
  </w:num>
  <w:num w:numId="24" w16cid:durableId="2392179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EC"/>
    <w:rsid w:val="0000109E"/>
    <w:rsid w:val="00016BE3"/>
    <w:rsid w:val="00025BC1"/>
    <w:rsid w:val="00026621"/>
    <w:rsid w:val="000342D4"/>
    <w:rsid w:val="00042622"/>
    <w:rsid w:val="00050623"/>
    <w:rsid w:val="00055968"/>
    <w:rsid w:val="0007713E"/>
    <w:rsid w:val="000814EE"/>
    <w:rsid w:val="000837A6"/>
    <w:rsid w:val="00086EDA"/>
    <w:rsid w:val="00091340"/>
    <w:rsid w:val="000A0CE1"/>
    <w:rsid w:val="000A0CF6"/>
    <w:rsid w:val="000A37EC"/>
    <w:rsid w:val="000A4950"/>
    <w:rsid w:val="000B2C4D"/>
    <w:rsid w:val="000C0672"/>
    <w:rsid w:val="000C6A81"/>
    <w:rsid w:val="000E02CB"/>
    <w:rsid w:val="000F7210"/>
    <w:rsid w:val="00102297"/>
    <w:rsid w:val="00102DC4"/>
    <w:rsid w:val="00105F2C"/>
    <w:rsid w:val="0011050D"/>
    <w:rsid w:val="001147F8"/>
    <w:rsid w:val="00120F1B"/>
    <w:rsid w:val="00131D4C"/>
    <w:rsid w:val="001365EB"/>
    <w:rsid w:val="00162A78"/>
    <w:rsid w:val="001758BB"/>
    <w:rsid w:val="00176064"/>
    <w:rsid w:val="001825D9"/>
    <w:rsid w:val="001B5279"/>
    <w:rsid w:val="001C6A7D"/>
    <w:rsid w:val="001D1C9B"/>
    <w:rsid w:val="001F0AB2"/>
    <w:rsid w:val="001F4D49"/>
    <w:rsid w:val="001F67CA"/>
    <w:rsid w:val="00206D10"/>
    <w:rsid w:val="0021268D"/>
    <w:rsid w:val="00215BEC"/>
    <w:rsid w:val="00223FE1"/>
    <w:rsid w:val="002472B6"/>
    <w:rsid w:val="00251081"/>
    <w:rsid w:val="00251434"/>
    <w:rsid w:val="00251ACF"/>
    <w:rsid w:val="00252B62"/>
    <w:rsid w:val="002602C7"/>
    <w:rsid w:val="00262812"/>
    <w:rsid w:val="00271C01"/>
    <w:rsid w:val="002722AB"/>
    <w:rsid w:val="002A14D3"/>
    <w:rsid w:val="002A487C"/>
    <w:rsid w:val="002B280B"/>
    <w:rsid w:val="002B5543"/>
    <w:rsid w:val="002D0BC8"/>
    <w:rsid w:val="002D219F"/>
    <w:rsid w:val="002D3EF6"/>
    <w:rsid w:val="002D7768"/>
    <w:rsid w:val="002F36F9"/>
    <w:rsid w:val="002F4A01"/>
    <w:rsid w:val="002F5839"/>
    <w:rsid w:val="00305B9F"/>
    <w:rsid w:val="00316092"/>
    <w:rsid w:val="00325951"/>
    <w:rsid w:val="0033257B"/>
    <w:rsid w:val="00336076"/>
    <w:rsid w:val="00337B2D"/>
    <w:rsid w:val="0034474D"/>
    <w:rsid w:val="003503A3"/>
    <w:rsid w:val="00350FC2"/>
    <w:rsid w:val="00353029"/>
    <w:rsid w:val="00354204"/>
    <w:rsid w:val="00374337"/>
    <w:rsid w:val="0039146E"/>
    <w:rsid w:val="00391C4E"/>
    <w:rsid w:val="003A1079"/>
    <w:rsid w:val="003A5C3F"/>
    <w:rsid w:val="003A77F9"/>
    <w:rsid w:val="003B60EC"/>
    <w:rsid w:val="003C54B4"/>
    <w:rsid w:val="003D52F3"/>
    <w:rsid w:val="003E3579"/>
    <w:rsid w:val="003E41BC"/>
    <w:rsid w:val="003F1823"/>
    <w:rsid w:val="003F35CC"/>
    <w:rsid w:val="003F7395"/>
    <w:rsid w:val="004008D5"/>
    <w:rsid w:val="00402717"/>
    <w:rsid w:val="00424428"/>
    <w:rsid w:val="00430A7E"/>
    <w:rsid w:val="0044042D"/>
    <w:rsid w:val="0044100F"/>
    <w:rsid w:val="00443BD6"/>
    <w:rsid w:val="004466CB"/>
    <w:rsid w:val="004531F5"/>
    <w:rsid w:val="00456282"/>
    <w:rsid w:val="00474E1F"/>
    <w:rsid w:val="00475587"/>
    <w:rsid w:val="00486AAD"/>
    <w:rsid w:val="0049705C"/>
    <w:rsid w:val="004A037B"/>
    <w:rsid w:val="004A5506"/>
    <w:rsid w:val="004A712F"/>
    <w:rsid w:val="004B18A2"/>
    <w:rsid w:val="004B37D9"/>
    <w:rsid w:val="004B66ED"/>
    <w:rsid w:val="004C3013"/>
    <w:rsid w:val="004C585A"/>
    <w:rsid w:val="004D3E8F"/>
    <w:rsid w:val="004F1C3F"/>
    <w:rsid w:val="00500A6B"/>
    <w:rsid w:val="00505820"/>
    <w:rsid w:val="00511674"/>
    <w:rsid w:val="00512615"/>
    <w:rsid w:val="00513279"/>
    <w:rsid w:val="00525B99"/>
    <w:rsid w:val="005342FD"/>
    <w:rsid w:val="00542ED2"/>
    <w:rsid w:val="0055661B"/>
    <w:rsid w:val="005737A7"/>
    <w:rsid w:val="005763F3"/>
    <w:rsid w:val="0058110B"/>
    <w:rsid w:val="00581ACE"/>
    <w:rsid w:val="0058550A"/>
    <w:rsid w:val="00593EF7"/>
    <w:rsid w:val="005951F4"/>
    <w:rsid w:val="005A0573"/>
    <w:rsid w:val="005A2007"/>
    <w:rsid w:val="005A236A"/>
    <w:rsid w:val="005B1E6F"/>
    <w:rsid w:val="005B3915"/>
    <w:rsid w:val="005C0988"/>
    <w:rsid w:val="005C366F"/>
    <w:rsid w:val="005E33CE"/>
    <w:rsid w:val="005E4352"/>
    <w:rsid w:val="005E6708"/>
    <w:rsid w:val="005F28E5"/>
    <w:rsid w:val="005F3923"/>
    <w:rsid w:val="005F45DA"/>
    <w:rsid w:val="005F503A"/>
    <w:rsid w:val="005F5410"/>
    <w:rsid w:val="005F6DD3"/>
    <w:rsid w:val="00610AE4"/>
    <w:rsid w:val="00612548"/>
    <w:rsid w:val="00613158"/>
    <w:rsid w:val="00614603"/>
    <w:rsid w:val="00621773"/>
    <w:rsid w:val="0062448C"/>
    <w:rsid w:val="0065140B"/>
    <w:rsid w:val="00651AC1"/>
    <w:rsid w:val="006566D9"/>
    <w:rsid w:val="00676D42"/>
    <w:rsid w:val="0067731F"/>
    <w:rsid w:val="00683C0D"/>
    <w:rsid w:val="00686F3B"/>
    <w:rsid w:val="006909CF"/>
    <w:rsid w:val="006941A7"/>
    <w:rsid w:val="00697A05"/>
    <w:rsid w:val="00697D29"/>
    <w:rsid w:val="006A0F12"/>
    <w:rsid w:val="006A423E"/>
    <w:rsid w:val="006A7982"/>
    <w:rsid w:val="006B028A"/>
    <w:rsid w:val="006B1ECD"/>
    <w:rsid w:val="006C0C95"/>
    <w:rsid w:val="006C14DD"/>
    <w:rsid w:val="006E28D1"/>
    <w:rsid w:val="006F0BB9"/>
    <w:rsid w:val="006F4691"/>
    <w:rsid w:val="00703854"/>
    <w:rsid w:val="00714850"/>
    <w:rsid w:val="007331E0"/>
    <w:rsid w:val="007374FF"/>
    <w:rsid w:val="007404AF"/>
    <w:rsid w:val="0074130D"/>
    <w:rsid w:val="00746560"/>
    <w:rsid w:val="0075663C"/>
    <w:rsid w:val="00763C49"/>
    <w:rsid w:val="00764A10"/>
    <w:rsid w:val="0077435D"/>
    <w:rsid w:val="00775B58"/>
    <w:rsid w:val="007834FE"/>
    <w:rsid w:val="00783522"/>
    <w:rsid w:val="007843C6"/>
    <w:rsid w:val="00784AE5"/>
    <w:rsid w:val="00786E6A"/>
    <w:rsid w:val="00791713"/>
    <w:rsid w:val="0079188C"/>
    <w:rsid w:val="007943B9"/>
    <w:rsid w:val="00794665"/>
    <w:rsid w:val="007960FE"/>
    <w:rsid w:val="007B30B3"/>
    <w:rsid w:val="007C085F"/>
    <w:rsid w:val="007C6455"/>
    <w:rsid w:val="007C6BFB"/>
    <w:rsid w:val="007D461A"/>
    <w:rsid w:val="007E607E"/>
    <w:rsid w:val="007F7566"/>
    <w:rsid w:val="00802C85"/>
    <w:rsid w:val="008037F1"/>
    <w:rsid w:val="00805AD2"/>
    <w:rsid w:val="00821AA1"/>
    <w:rsid w:val="0082211B"/>
    <w:rsid w:val="00825509"/>
    <w:rsid w:val="00844C10"/>
    <w:rsid w:val="00845A12"/>
    <w:rsid w:val="008600E2"/>
    <w:rsid w:val="00862FAA"/>
    <w:rsid w:val="00872AAF"/>
    <w:rsid w:val="00876C6D"/>
    <w:rsid w:val="00895FB0"/>
    <w:rsid w:val="008A01BF"/>
    <w:rsid w:val="008A2BBE"/>
    <w:rsid w:val="008B0BDF"/>
    <w:rsid w:val="008B24E7"/>
    <w:rsid w:val="008B39E4"/>
    <w:rsid w:val="008C471B"/>
    <w:rsid w:val="008C7A0A"/>
    <w:rsid w:val="008E318B"/>
    <w:rsid w:val="008E7165"/>
    <w:rsid w:val="00903E62"/>
    <w:rsid w:val="00905589"/>
    <w:rsid w:val="00906DB2"/>
    <w:rsid w:val="00912DCB"/>
    <w:rsid w:val="009160AC"/>
    <w:rsid w:val="0091682C"/>
    <w:rsid w:val="009343A0"/>
    <w:rsid w:val="0094264C"/>
    <w:rsid w:val="00946E1E"/>
    <w:rsid w:val="00957DDB"/>
    <w:rsid w:val="00970E13"/>
    <w:rsid w:val="009930BC"/>
    <w:rsid w:val="0099587E"/>
    <w:rsid w:val="009A3333"/>
    <w:rsid w:val="009B5369"/>
    <w:rsid w:val="009C1966"/>
    <w:rsid w:val="009C3569"/>
    <w:rsid w:val="009D2163"/>
    <w:rsid w:val="009D2CBE"/>
    <w:rsid w:val="009D6774"/>
    <w:rsid w:val="009E3562"/>
    <w:rsid w:val="009F491C"/>
    <w:rsid w:val="009F77E4"/>
    <w:rsid w:val="00A0062B"/>
    <w:rsid w:val="00A272E5"/>
    <w:rsid w:val="00A32978"/>
    <w:rsid w:val="00A333B8"/>
    <w:rsid w:val="00A507B2"/>
    <w:rsid w:val="00A51BD6"/>
    <w:rsid w:val="00A61870"/>
    <w:rsid w:val="00A74AC3"/>
    <w:rsid w:val="00A95179"/>
    <w:rsid w:val="00A9577D"/>
    <w:rsid w:val="00AA0007"/>
    <w:rsid w:val="00AA4229"/>
    <w:rsid w:val="00AB4B6B"/>
    <w:rsid w:val="00AB7A7C"/>
    <w:rsid w:val="00AC3900"/>
    <w:rsid w:val="00AC7DF5"/>
    <w:rsid w:val="00AD70B4"/>
    <w:rsid w:val="00AE1FFA"/>
    <w:rsid w:val="00AE264D"/>
    <w:rsid w:val="00B01FF7"/>
    <w:rsid w:val="00B043BD"/>
    <w:rsid w:val="00B1049A"/>
    <w:rsid w:val="00B10BC7"/>
    <w:rsid w:val="00B11F6A"/>
    <w:rsid w:val="00B129EF"/>
    <w:rsid w:val="00B34D56"/>
    <w:rsid w:val="00B351E2"/>
    <w:rsid w:val="00B42C63"/>
    <w:rsid w:val="00B5378A"/>
    <w:rsid w:val="00B53D36"/>
    <w:rsid w:val="00B557AD"/>
    <w:rsid w:val="00B60AD5"/>
    <w:rsid w:val="00B6316D"/>
    <w:rsid w:val="00B85154"/>
    <w:rsid w:val="00B85526"/>
    <w:rsid w:val="00B86F1E"/>
    <w:rsid w:val="00BA0578"/>
    <w:rsid w:val="00BA3269"/>
    <w:rsid w:val="00BA4F1C"/>
    <w:rsid w:val="00BA5438"/>
    <w:rsid w:val="00BC7AB3"/>
    <w:rsid w:val="00BC7C33"/>
    <w:rsid w:val="00BD0365"/>
    <w:rsid w:val="00BD3798"/>
    <w:rsid w:val="00BD7B67"/>
    <w:rsid w:val="00BE1C1F"/>
    <w:rsid w:val="00C01C21"/>
    <w:rsid w:val="00C23347"/>
    <w:rsid w:val="00C318E3"/>
    <w:rsid w:val="00C32335"/>
    <w:rsid w:val="00C364FE"/>
    <w:rsid w:val="00C46427"/>
    <w:rsid w:val="00C50639"/>
    <w:rsid w:val="00C51349"/>
    <w:rsid w:val="00C54A29"/>
    <w:rsid w:val="00C61463"/>
    <w:rsid w:val="00C6398D"/>
    <w:rsid w:val="00C65006"/>
    <w:rsid w:val="00C76FDB"/>
    <w:rsid w:val="00C86553"/>
    <w:rsid w:val="00CA08A0"/>
    <w:rsid w:val="00CC5915"/>
    <w:rsid w:val="00CC73EA"/>
    <w:rsid w:val="00CE1A00"/>
    <w:rsid w:val="00CE50A4"/>
    <w:rsid w:val="00CE59D1"/>
    <w:rsid w:val="00CE712A"/>
    <w:rsid w:val="00CF1F99"/>
    <w:rsid w:val="00CF25D8"/>
    <w:rsid w:val="00CF3D57"/>
    <w:rsid w:val="00D0281F"/>
    <w:rsid w:val="00D047B2"/>
    <w:rsid w:val="00D117D6"/>
    <w:rsid w:val="00D14E17"/>
    <w:rsid w:val="00D17969"/>
    <w:rsid w:val="00D20449"/>
    <w:rsid w:val="00D3115D"/>
    <w:rsid w:val="00D31BF9"/>
    <w:rsid w:val="00D35396"/>
    <w:rsid w:val="00D4552C"/>
    <w:rsid w:val="00D464C4"/>
    <w:rsid w:val="00D60197"/>
    <w:rsid w:val="00D63363"/>
    <w:rsid w:val="00D72182"/>
    <w:rsid w:val="00D73359"/>
    <w:rsid w:val="00D83A4D"/>
    <w:rsid w:val="00D8588E"/>
    <w:rsid w:val="00D90381"/>
    <w:rsid w:val="00D925C9"/>
    <w:rsid w:val="00D950EE"/>
    <w:rsid w:val="00DB2ABA"/>
    <w:rsid w:val="00DB5843"/>
    <w:rsid w:val="00DB6EDC"/>
    <w:rsid w:val="00DC1AA9"/>
    <w:rsid w:val="00DC6E4F"/>
    <w:rsid w:val="00DC744B"/>
    <w:rsid w:val="00DE4B87"/>
    <w:rsid w:val="00E04AAB"/>
    <w:rsid w:val="00E172CF"/>
    <w:rsid w:val="00E174FF"/>
    <w:rsid w:val="00E17B52"/>
    <w:rsid w:val="00E31ADF"/>
    <w:rsid w:val="00E31C23"/>
    <w:rsid w:val="00E4074D"/>
    <w:rsid w:val="00E424F0"/>
    <w:rsid w:val="00E44C80"/>
    <w:rsid w:val="00E56E1B"/>
    <w:rsid w:val="00E76BA2"/>
    <w:rsid w:val="00E772FA"/>
    <w:rsid w:val="00E85605"/>
    <w:rsid w:val="00E92590"/>
    <w:rsid w:val="00EA0998"/>
    <w:rsid w:val="00EA52A8"/>
    <w:rsid w:val="00EB3D8B"/>
    <w:rsid w:val="00EB6E0D"/>
    <w:rsid w:val="00ED1247"/>
    <w:rsid w:val="00ED6D49"/>
    <w:rsid w:val="00EE3F86"/>
    <w:rsid w:val="00EE5F3A"/>
    <w:rsid w:val="00EF1891"/>
    <w:rsid w:val="00F018CB"/>
    <w:rsid w:val="00F01CEC"/>
    <w:rsid w:val="00F309B6"/>
    <w:rsid w:val="00F30C62"/>
    <w:rsid w:val="00F510BA"/>
    <w:rsid w:val="00F60150"/>
    <w:rsid w:val="00F604CA"/>
    <w:rsid w:val="00F77C10"/>
    <w:rsid w:val="00F8240A"/>
    <w:rsid w:val="00F839D1"/>
    <w:rsid w:val="00F91D2C"/>
    <w:rsid w:val="00F97453"/>
    <w:rsid w:val="00FA607D"/>
    <w:rsid w:val="00FB1F02"/>
    <w:rsid w:val="00FB2F07"/>
    <w:rsid w:val="00FC056E"/>
    <w:rsid w:val="00FD2A01"/>
    <w:rsid w:val="00FD713B"/>
    <w:rsid w:val="00FF3C38"/>
    <w:rsid w:val="00FF7517"/>
    <w:rsid w:val="025CC4F6"/>
    <w:rsid w:val="0339A225"/>
    <w:rsid w:val="0346B5FF"/>
    <w:rsid w:val="034771E6"/>
    <w:rsid w:val="04336D98"/>
    <w:rsid w:val="0509BF2D"/>
    <w:rsid w:val="05CAB33B"/>
    <w:rsid w:val="0667FAB6"/>
    <w:rsid w:val="067A427A"/>
    <w:rsid w:val="0890B401"/>
    <w:rsid w:val="08AE1970"/>
    <w:rsid w:val="09E695B0"/>
    <w:rsid w:val="0A25EE22"/>
    <w:rsid w:val="0CDE9406"/>
    <w:rsid w:val="0E41A258"/>
    <w:rsid w:val="0EA3AF59"/>
    <w:rsid w:val="0ECD46AC"/>
    <w:rsid w:val="0FA4B5E6"/>
    <w:rsid w:val="11AFD24D"/>
    <w:rsid w:val="125C2A9F"/>
    <w:rsid w:val="12A19205"/>
    <w:rsid w:val="12D3627C"/>
    <w:rsid w:val="12F0C608"/>
    <w:rsid w:val="1337A962"/>
    <w:rsid w:val="138943D8"/>
    <w:rsid w:val="13D1020E"/>
    <w:rsid w:val="14950D74"/>
    <w:rsid w:val="1586A4B1"/>
    <w:rsid w:val="15EA8765"/>
    <w:rsid w:val="1631154C"/>
    <w:rsid w:val="18625546"/>
    <w:rsid w:val="19973147"/>
    <w:rsid w:val="1A43E3DE"/>
    <w:rsid w:val="1B866C31"/>
    <w:rsid w:val="1BF646E5"/>
    <w:rsid w:val="1C0DCD1F"/>
    <w:rsid w:val="1DAF3143"/>
    <w:rsid w:val="1F1B8F96"/>
    <w:rsid w:val="200F24F2"/>
    <w:rsid w:val="20B1F544"/>
    <w:rsid w:val="20B306FD"/>
    <w:rsid w:val="214A63C3"/>
    <w:rsid w:val="21A98B69"/>
    <w:rsid w:val="22BC5FA8"/>
    <w:rsid w:val="22C58C33"/>
    <w:rsid w:val="23E817DB"/>
    <w:rsid w:val="24DB7988"/>
    <w:rsid w:val="24E7177F"/>
    <w:rsid w:val="26AFEDC6"/>
    <w:rsid w:val="277E6F55"/>
    <w:rsid w:val="27E0F6CB"/>
    <w:rsid w:val="2837B4C5"/>
    <w:rsid w:val="28949289"/>
    <w:rsid w:val="2ACF11B4"/>
    <w:rsid w:val="2AD743C8"/>
    <w:rsid w:val="2BF7F8B3"/>
    <w:rsid w:val="2CA93885"/>
    <w:rsid w:val="2E02FF66"/>
    <w:rsid w:val="2ED7B1D7"/>
    <w:rsid w:val="2F028486"/>
    <w:rsid w:val="2F1A3765"/>
    <w:rsid w:val="2F719C63"/>
    <w:rsid w:val="34124015"/>
    <w:rsid w:val="341D49DA"/>
    <w:rsid w:val="34472B69"/>
    <w:rsid w:val="358E9522"/>
    <w:rsid w:val="35C551DB"/>
    <w:rsid w:val="373DEF9C"/>
    <w:rsid w:val="378BFCC0"/>
    <w:rsid w:val="39C0F722"/>
    <w:rsid w:val="3A16D89B"/>
    <w:rsid w:val="3A7EBFCC"/>
    <w:rsid w:val="3B27329D"/>
    <w:rsid w:val="3D32BAA6"/>
    <w:rsid w:val="3DFA2A17"/>
    <w:rsid w:val="3EADB1FB"/>
    <w:rsid w:val="3EB274EA"/>
    <w:rsid w:val="3F5B6FDE"/>
    <w:rsid w:val="3FAF0C51"/>
    <w:rsid w:val="4258C85F"/>
    <w:rsid w:val="426B9B52"/>
    <w:rsid w:val="42951173"/>
    <w:rsid w:val="432E4A6C"/>
    <w:rsid w:val="4336B173"/>
    <w:rsid w:val="447A9471"/>
    <w:rsid w:val="45A1E019"/>
    <w:rsid w:val="461624E7"/>
    <w:rsid w:val="469CCDCC"/>
    <w:rsid w:val="47293E47"/>
    <w:rsid w:val="489A7F8F"/>
    <w:rsid w:val="48C1B203"/>
    <w:rsid w:val="48E51C02"/>
    <w:rsid w:val="4A5998ED"/>
    <w:rsid w:val="4ABD6554"/>
    <w:rsid w:val="4B273103"/>
    <w:rsid w:val="4BCF00D6"/>
    <w:rsid w:val="4CB9C929"/>
    <w:rsid w:val="4D58C646"/>
    <w:rsid w:val="4E5F8588"/>
    <w:rsid w:val="4F352B5C"/>
    <w:rsid w:val="506D44A0"/>
    <w:rsid w:val="51485A1E"/>
    <w:rsid w:val="51ABC65D"/>
    <w:rsid w:val="51E0AD84"/>
    <w:rsid w:val="52D40B37"/>
    <w:rsid w:val="53241D96"/>
    <w:rsid w:val="5424FD0B"/>
    <w:rsid w:val="54861846"/>
    <w:rsid w:val="559656CE"/>
    <w:rsid w:val="55A01972"/>
    <w:rsid w:val="58004AD7"/>
    <w:rsid w:val="584EAD2F"/>
    <w:rsid w:val="585B0242"/>
    <w:rsid w:val="58B086C5"/>
    <w:rsid w:val="592363CA"/>
    <w:rsid w:val="59C22343"/>
    <w:rsid w:val="5AC24FC2"/>
    <w:rsid w:val="5B20E2BA"/>
    <w:rsid w:val="5B51F520"/>
    <w:rsid w:val="5C328DDE"/>
    <w:rsid w:val="5C5B19F4"/>
    <w:rsid w:val="5D201839"/>
    <w:rsid w:val="5D564721"/>
    <w:rsid w:val="5E99A202"/>
    <w:rsid w:val="60A8B3B1"/>
    <w:rsid w:val="62DEA6B4"/>
    <w:rsid w:val="63AE424C"/>
    <w:rsid w:val="66820B58"/>
    <w:rsid w:val="669111A4"/>
    <w:rsid w:val="6732E949"/>
    <w:rsid w:val="675FB782"/>
    <w:rsid w:val="6769A66F"/>
    <w:rsid w:val="681DC333"/>
    <w:rsid w:val="684C95ED"/>
    <w:rsid w:val="688CD31C"/>
    <w:rsid w:val="68AE169A"/>
    <w:rsid w:val="6ACB705B"/>
    <w:rsid w:val="6B3BD633"/>
    <w:rsid w:val="6B5E5424"/>
    <w:rsid w:val="6C158BB7"/>
    <w:rsid w:val="6C777DEA"/>
    <w:rsid w:val="6D1E8A30"/>
    <w:rsid w:val="6D9348B5"/>
    <w:rsid w:val="6D9DA9A3"/>
    <w:rsid w:val="6E121DE1"/>
    <w:rsid w:val="6E569337"/>
    <w:rsid w:val="6EE08404"/>
    <w:rsid w:val="6F402EC3"/>
    <w:rsid w:val="6F4AE620"/>
    <w:rsid w:val="6F70F955"/>
    <w:rsid w:val="6F9E4272"/>
    <w:rsid w:val="7006C97E"/>
    <w:rsid w:val="712FB711"/>
    <w:rsid w:val="719605C4"/>
    <w:rsid w:val="7303BC2D"/>
    <w:rsid w:val="7349C421"/>
    <w:rsid w:val="7357114B"/>
    <w:rsid w:val="7390037E"/>
    <w:rsid w:val="73C4E1CF"/>
    <w:rsid w:val="74FF7FA5"/>
    <w:rsid w:val="75054151"/>
    <w:rsid w:val="767CF379"/>
    <w:rsid w:val="76AB4936"/>
    <w:rsid w:val="7746C056"/>
    <w:rsid w:val="7917E3D9"/>
    <w:rsid w:val="797F6DCE"/>
    <w:rsid w:val="79E6406C"/>
    <w:rsid w:val="7B140032"/>
    <w:rsid w:val="7B435AA0"/>
    <w:rsid w:val="7BBC936A"/>
    <w:rsid w:val="7C24CD41"/>
    <w:rsid w:val="7C78B0F4"/>
    <w:rsid w:val="7DDCA753"/>
    <w:rsid w:val="7ED2F8EA"/>
    <w:rsid w:val="7F037974"/>
    <w:rsid w:val="7F07C839"/>
    <w:rsid w:val="7F46AB9D"/>
    <w:rsid w:val="7FF1A3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B031A"/>
  <w15:chartTrackingRefBased/>
  <w15:docId w15:val="{6D3511FD-B50A-400F-9ACC-C4230210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61A"/>
  </w:style>
  <w:style w:type="paragraph" w:styleId="Heading1">
    <w:name w:val="heading 1"/>
    <w:basedOn w:val="Normal"/>
    <w:next w:val="Normal"/>
    <w:link w:val="Heading1Char"/>
    <w:uiPriority w:val="9"/>
    <w:qFormat/>
    <w:rsid w:val="000F72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0EC"/>
  </w:style>
  <w:style w:type="paragraph" w:styleId="Footer">
    <w:name w:val="footer"/>
    <w:basedOn w:val="Normal"/>
    <w:link w:val="FooterChar"/>
    <w:unhideWhenUsed/>
    <w:rsid w:val="003B60EC"/>
    <w:pPr>
      <w:tabs>
        <w:tab w:val="center" w:pos="4680"/>
        <w:tab w:val="right" w:pos="9360"/>
      </w:tabs>
      <w:spacing w:after="0" w:line="240" w:lineRule="auto"/>
    </w:pPr>
  </w:style>
  <w:style w:type="character" w:customStyle="1" w:styleId="FooterChar">
    <w:name w:val="Footer Char"/>
    <w:basedOn w:val="DefaultParagraphFont"/>
    <w:link w:val="Footer"/>
    <w:rsid w:val="003B60EC"/>
  </w:style>
  <w:style w:type="character" w:styleId="CommentReference">
    <w:name w:val="annotation reference"/>
    <w:basedOn w:val="DefaultParagraphFont"/>
    <w:uiPriority w:val="99"/>
    <w:semiHidden/>
    <w:rsid w:val="000F7210"/>
    <w:rPr>
      <w:sz w:val="16"/>
    </w:rPr>
  </w:style>
  <w:style w:type="paragraph" w:styleId="CommentText">
    <w:name w:val="annotation text"/>
    <w:basedOn w:val="Normal"/>
    <w:link w:val="CommentTextChar"/>
    <w:uiPriority w:val="99"/>
    <w:rsid w:val="000F7210"/>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F7210"/>
    <w:rPr>
      <w:rFonts w:ascii="Times New Roman" w:eastAsia="Times New Roman" w:hAnsi="Times New Roman" w:cs="Times New Roman"/>
      <w:sz w:val="20"/>
      <w:szCs w:val="20"/>
    </w:rPr>
  </w:style>
  <w:style w:type="paragraph" w:customStyle="1" w:styleId="Heading1NoNumbering">
    <w:name w:val="Heading 1 No Numbering"/>
    <w:basedOn w:val="Heading1"/>
    <w:qFormat/>
    <w:rsid w:val="000F7210"/>
    <w:pPr>
      <w:keepNext w:val="0"/>
      <w:keepLines w:val="0"/>
      <w:spacing w:before="0" w:after="180" w:line="240" w:lineRule="auto"/>
    </w:pPr>
    <w:rPr>
      <w:rFonts w:ascii="Arial" w:eastAsiaTheme="minorHAnsi" w:hAnsi="Arial" w:cs="Arial"/>
      <w:b/>
      <w:noProof/>
      <w:color w:val="44546A" w:themeColor="text2"/>
      <w:spacing w:val="20"/>
      <w:sz w:val="28"/>
      <w:szCs w:val="22"/>
    </w:rPr>
  </w:style>
  <w:style w:type="character" w:customStyle="1" w:styleId="Heading1Char">
    <w:name w:val="Heading 1 Char"/>
    <w:basedOn w:val="DefaultParagraphFont"/>
    <w:link w:val="Heading1"/>
    <w:uiPriority w:val="9"/>
    <w:rsid w:val="000F7210"/>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B42C6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42C63"/>
    <w:rPr>
      <w:rFonts w:ascii="Times New Roman" w:eastAsia="Times New Roman" w:hAnsi="Times New Roman" w:cs="Times New Roman"/>
      <w:b/>
      <w:bCs/>
      <w:sz w:val="20"/>
      <w:szCs w:val="20"/>
    </w:rPr>
  </w:style>
  <w:style w:type="paragraph" w:styleId="ListParagraph">
    <w:name w:val="List Paragraph"/>
    <w:aliases w:val="Main numbered paragraph,Paragraph,List Paragraph 1,List-Bulleted,Bullets"/>
    <w:basedOn w:val="Normal"/>
    <w:link w:val="ListParagraphChar"/>
    <w:uiPriority w:val="34"/>
    <w:qFormat/>
    <w:rsid w:val="007D461A"/>
    <w:pPr>
      <w:ind w:left="720"/>
      <w:contextualSpacing/>
    </w:pPr>
  </w:style>
  <w:style w:type="character" w:customStyle="1" w:styleId="ListParagraphChar">
    <w:name w:val="List Paragraph Char"/>
    <w:aliases w:val="Main numbered paragraph Char,Paragraph Char,List Paragraph 1 Char,List-Bulleted Char,Bullets Char"/>
    <w:link w:val="ListParagraph"/>
    <w:uiPriority w:val="34"/>
    <w:locked/>
    <w:rsid w:val="007D461A"/>
  </w:style>
  <w:style w:type="paragraph" w:styleId="BodyText">
    <w:name w:val="Body Text"/>
    <w:basedOn w:val="Normal"/>
    <w:link w:val="BodyTextChar"/>
    <w:rsid w:val="007D461A"/>
    <w:pPr>
      <w:widowControl w:val="0"/>
      <w:autoSpaceDE w:val="0"/>
      <w:autoSpaceDN w:val="0"/>
      <w:adjustRightInd w:val="0"/>
      <w:spacing w:after="0" w:line="360" w:lineRule="atLeast"/>
      <w:jc w:val="both"/>
      <w:textAlignment w:val="baseline"/>
    </w:pPr>
    <w:rPr>
      <w:rFonts w:ascii="Arial" w:eastAsia="Times New Roman" w:hAnsi="Arial" w:cs="Arial"/>
      <w:sz w:val="23"/>
      <w:szCs w:val="20"/>
    </w:rPr>
  </w:style>
  <w:style w:type="character" w:customStyle="1" w:styleId="BodyTextChar">
    <w:name w:val="Body Text Char"/>
    <w:basedOn w:val="DefaultParagraphFont"/>
    <w:link w:val="BodyText"/>
    <w:rsid w:val="007D461A"/>
    <w:rPr>
      <w:rFonts w:ascii="Arial" w:eastAsia="Times New Roman" w:hAnsi="Arial" w:cs="Arial"/>
      <w:sz w:val="23"/>
      <w:szCs w:val="20"/>
    </w:rPr>
  </w:style>
  <w:style w:type="paragraph" w:styleId="FootnoteText">
    <w:name w:val="footnote text"/>
    <w:basedOn w:val="Normal"/>
    <w:link w:val="FootnoteTextChar"/>
    <w:uiPriority w:val="99"/>
    <w:semiHidden/>
    <w:unhideWhenUsed/>
    <w:rsid w:val="007D461A"/>
    <w:pPr>
      <w:widowControl w:val="0"/>
      <w:adjustRightInd w:val="0"/>
      <w:spacing w:after="0" w:line="240" w:lineRule="auto"/>
      <w:jc w:val="both"/>
      <w:textAlignment w:val="baseline"/>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7D461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D461A"/>
    <w:rPr>
      <w:vertAlign w:val="superscript"/>
    </w:rPr>
  </w:style>
  <w:style w:type="character" w:customStyle="1" w:styleId="USAIDMediumSubhead-Arial11ptChar">
    <w:name w:val="USAID Medium Subhead - Arial 11pt Char"/>
    <w:basedOn w:val="DefaultParagraphFont"/>
    <w:link w:val="USAIDMediumSubhead-Arial11pt"/>
    <w:locked/>
    <w:rsid w:val="007D461A"/>
    <w:rPr>
      <w:rFonts w:ascii="Arial" w:hAnsi="Arial"/>
      <w:b/>
      <w:color w:val="000000"/>
    </w:rPr>
  </w:style>
  <w:style w:type="paragraph" w:customStyle="1" w:styleId="USAIDMediumSubhead-Arial11pt">
    <w:name w:val="USAID Medium Subhead - Arial 11pt"/>
    <w:basedOn w:val="Normal"/>
    <w:link w:val="USAIDMediumSubhead-Arial11ptChar"/>
    <w:rsid w:val="007D461A"/>
    <w:pPr>
      <w:spacing w:after="0" w:line="240" w:lineRule="auto"/>
    </w:pPr>
    <w:rPr>
      <w:rFonts w:ascii="Arial" w:hAnsi="Arial"/>
      <w:b/>
      <w:color w:val="000000"/>
    </w:rPr>
  </w:style>
  <w:style w:type="paragraph" w:customStyle="1" w:styleId="gmail-msolistparagraph">
    <w:name w:val="gmail-msolistparagraph"/>
    <w:basedOn w:val="Normal"/>
    <w:rsid w:val="007D461A"/>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8600E2"/>
    <w:pPr>
      <w:spacing w:after="0" w:line="240" w:lineRule="auto"/>
    </w:pPr>
  </w:style>
  <w:style w:type="character" w:styleId="Mention">
    <w:name w:val="Mention"/>
    <w:basedOn w:val="DefaultParagraphFont"/>
    <w:uiPriority w:val="99"/>
    <w:unhideWhenUsed/>
    <w:rsid w:val="00105F2C"/>
    <w:rPr>
      <w:color w:val="2B579A"/>
      <w:shd w:val="clear" w:color="auto" w:fill="E1DFDD"/>
    </w:rPr>
  </w:style>
  <w:style w:type="character" w:styleId="Hyperlink">
    <w:name w:val="Hyperlink"/>
    <w:basedOn w:val="DefaultParagraphFont"/>
    <w:uiPriority w:val="99"/>
    <w:unhideWhenUsed/>
    <w:rsid w:val="00B6316D"/>
    <w:rPr>
      <w:color w:val="0563C1" w:themeColor="hyperlink"/>
      <w:u w:val="single"/>
    </w:rPr>
  </w:style>
  <w:style w:type="character" w:styleId="UnresolvedMention">
    <w:name w:val="Unresolved Mention"/>
    <w:basedOn w:val="DefaultParagraphFont"/>
    <w:uiPriority w:val="99"/>
    <w:semiHidden/>
    <w:unhideWhenUsed/>
    <w:rsid w:val="00B6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732521">
      <w:bodyDiv w:val="1"/>
      <w:marLeft w:val="0"/>
      <w:marRight w:val="0"/>
      <w:marTop w:val="0"/>
      <w:marBottom w:val="0"/>
      <w:divBdr>
        <w:top w:val="none" w:sz="0" w:space="0" w:color="auto"/>
        <w:left w:val="none" w:sz="0" w:space="0" w:color="auto"/>
        <w:bottom w:val="none" w:sz="0" w:space="0" w:color="auto"/>
        <w:right w:val="none" w:sz="0" w:space="0" w:color="auto"/>
      </w:divBdr>
    </w:div>
    <w:div w:id="138105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Tgrants@abtglobal.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Tgrants@abtglob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Tgrants@abtgloba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SETgrants@abtglob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894ea0-458c-4f0d-b33c-83489ab41b59" xsi:nil="true"/>
    <lcf76f155ced4ddcb4097134ff3c332f xmlns="138be62b-a7cf-4c9f-a1f0-28fa449410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7BD733900C9F4CB846DD8220DA42A9" ma:contentTypeVersion="15" ma:contentTypeDescription="Create a new document." ma:contentTypeScope="" ma:versionID="9d1b487023c7c254d1223d63a88f0c24">
  <xsd:schema xmlns:xsd="http://www.w3.org/2001/XMLSchema" xmlns:xs="http://www.w3.org/2001/XMLSchema" xmlns:p="http://schemas.microsoft.com/office/2006/metadata/properties" xmlns:ns2="138be62b-a7cf-4c9f-a1f0-28fa44941029" xmlns:ns3="b5894ea0-458c-4f0d-b33c-83489ab41b59" targetNamespace="http://schemas.microsoft.com/office/2006/metadata/properties" ma:root="true" ma:fieldsID="4a3db8d84104009e454b6797e31732e6" ns2:_="" ns3:_="">
    <xsd:import namespace="138be62b-a7cf-4c9f-a1f0-28fa44941029"/>
    <xsd:import namespace="b5894ea0-458c-4f0d-b33c-83489ab41b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be62b-a7cf-4c9f-a1f0-28fa44941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894ea0-458c-4f0d-b33c-83489ab41b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fc6257-c662-40ee-9ec6-40f09454d946}" ma:internalName="TaxCatchAll" ma:showField="CatchAllData" ma:web="b5894ea0-458c-4f0d-b33c-83489ab41b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F0FB6-5351-4C23-A021-BE232E9CC069}">
  <ds:schemaRefs>
    <ds:schemaRef ds:uri="http://schemas.microsoft.com/office/2006/metadata/properties"/>
    <ds:schemaRef ds:uri="http://schemas.microsoft.com/office/infopath/2007/PartnerControls"/>
    <ds:schemaRef ds:uri="b5894ea0-458c-4f0d-b33c-83489ab41b59"/>
    <ds:schemaRef ds:uri="138be62b-a7cf-4c9f-a1f0-28fa44941029"/>
  </ds:schemaRefs>
</ds:datastoreItem>
</file>

<file path=customXml/itemProps2.xml><?xml version="1.0" encoding="utf-8"?>
<ds:datastoreItem xmlns:ds="http://schemas.openxmlformats.org/officeDocument/2006/customXml" ds:itemID="{321752FC-69BA-4693-9642-FD3C3CD05523}">
  <ds:schemaRefs>
    <ds:schemaRef ds:uri="http://schemas.microsoft.com/sharepoint/v3/contenttype/forms"/>
  </ds:schemaRefs>
</ds:datastoreItem>
</file>

<file path=customXml/itemProps3.xml><?xml version="1.0" encoding="utf-8"?>
<ds:datastoreItem xmlns:ds="http://schemas.openxmlformats.org/officeDocument/2006/customXml" ds:itemID="{272EB8B7-078A-483D-BBCF-D26F373AB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be62b-a7cf-4c9f-a1f0-28fa44941029"/>
    <ds:schemaRef ds:uri="b5894ea0-458c-4f0d-b33c-83489ab41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2300</Words>
  <Characters>13113</Characters>
  <Application>Microsoft Office Word</Application>
  <DocSecurity>0</DocSecurity>
  <Lines>109</Lines>
  <Paragraphs>30</Paragraphs>
  <ScaleCrop>false</ScaleCrop>
  <Company>Abt Associates, inc.</Company>
  <LinksUpToDate>false</LinksUpToDate>
  <CharactersWithSpaces>15383</CharactersWithSpaces>
  <SharedDoc>false</SharedDoc>
  <HLinks>
    <vt:vector size="48" baseType="variant">
      <vt:variant>
        <vt:i4>65586</vt:i4>
      </vt:variant>
      <vt:variant>
        <vt:i4>9</vt:i4>
      </vt:variant>
      <vt:variant>
        <vt:i4>0</vt:i4>
      </vt:variant>
      <vt:variant>
        <vt:i4>5</vt:i4>
      </vt:variant>
      <vt:variant>
        <vt:lpwstr>mailto:RESETgrants@abtglobal.com</vt:lpwstr>
      </vt:variant>
      <vt:variant>
        <vt:lpwstr/>
      </vt:variant>
      <vt:variant>
        <vt:i4>65586</vt:i4>
      </vt:variant>
      <vt:variant>
        <vt:i4>6</vt:i4>
      </vt:variant>
      <vt:variant>
        <vt:i4>0</vt:i4>
      </vt:variant>
      <vt:variant>
        <vt:i4>5</vt:i4>
      </vt:variant>
      <vt:variant>
        <vt:lpwstr>mailto:RESETgrants@abtglobal.com</vt:lpwstr>
      </vt:variant>
      <vt:variant>
        <vt:lpwstr/>
      </vt:variant>
      <vt:variant>
        <vt:i4>65586</vt:i4>
      </vt:variant>
      <vt:variant>
        <vt:i4>3</vt:i4>
      </vt:variant>
      <vt:variant>
        <vt:i4>0</vt:i4>
      </vt:variant>
      <vt:variant>
        <vt:i4>5</vt:i4>
      </vt:variant>
      <vt:variant>
        <vt:lpwstr>mailto:RESETgrants@abtglobal.com</vt:lpwstr>
      </vt:variant>
      <vt:variant>
        <vt:lpwstr/>
      </vt:variant>
      <vt:variant>
        <vt:i4>65586</vt:i4>
      </vt:variant>
      <vt:variant>
        <vt:i4>0</vt:i4>
      </vt:variant>
      <vt:variant>
        <vt:i4>0</vt:i4>
      </vt:variant>
      <vt:variant>
        <vt:i4>5</vt:i4>
      </vt:variant>
      <vt:variant>
        <vt:lpwstr>mailto:RESETgrants@abtglobal.com</vt:lpwstr>
      </vt:variant>
      <vt:variant>
        <vt:lpwstr/>
      </vt:variant>
      <vt:variant>
        <vt:i4>589838</vt:i4>
      </vt:variant>
      <vt:variant>
        <vt:i4>9</vt:i4>
      </vt:variant>
      <vt:variant>
        <vt:i4>0</vt:i4>
      </vt:variant>
      <vt:variant>
        <vt:i4>5</vt:i4>
      </vt:variant>
      <vt:variant>
        <vt:lpwstr>mailto:Sean_Harvey@abtassoc.com</vt:lpwstr>
      </vt:variant>
      <vt:variant>
        <vt:lpwstr/>
      </vt:variant>
      <vt:variant>
        <vt:i4>6750318</vt:i4>
      </vt:variant>
      <vt:variant>
        <vt:i4>6</vt:i4>
      </vt:variant>
      <vt:variant>
        <vt:i4>0</vt:i4>
      </vt:variant>
      <vt:variant>
        <vt:i4>5</vt:i4>
      </vt:variant>
      <vt:variant>
        <vt:lpwstr>mailto:Patricia_Shako@abtassoc.com</vt:lpwstr>
      </vt:variant>
      <vt:variant>
        <vt:lpwstr/>
      </vt:variant>
      <vt:variant>
        <vt:i4>6750318</vt:i4>
      </vt:variant>
      <vt:variant>
        <vt:i4>3</vt:i4>
      </vt:variant>
      <vt:variant>
        <vt:i4>0</vt:i4>
      </vt:variant>
      <vt:variant>
        <vt:i4>5</vt:i4>
      </vt:variant>
      <vt:variant>
        <vt:lpwstr>mailto:Patricia_Shako@abtassoc.com</vt:lpwstr>
      </vt:variant>
      <vt:variant>
        <vt:lpwstr/>
      </vt:variant>
      <vt:variant>
        <vt:i4>7209083</vt:i4>
      </vt:variant>
      <vt:variant>
        <vt:i4>0</vt:i4>
      </vt:variant>
      <vt:variant>
        <vt:i4>0</vt:i4>
      </vt:variant>
      <vt:variant>
        <vt:i4>5</vt:i4>
      </vt:variant>
      <vt:variant>
        <vt:lpwstr>mailto:Lisa_Fenty@abtassoc.com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Solicitation_APS_Template</dc:title>
  <dc:subject/>
  <dc:creator>Alissar Abbouchi</dc:creator>
  <cp:keywords/>
  <dc:description/>
  <cp:lastModifiedBy>Erin Mohebbi</cp:lastModifiedBy>
  <cp:revision>5</cp:revision>
  <dcterms:created xsi:type="dcterms:W3CDTF">2024-11-27T20:33:00Z</dcterms:created>
  <dcterms:modified xsi:type="dcterms:W3CDTF">2024-11-27T20:39:00Z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0x010100D47BD733900C9F4CB846DD8220DA42A9</vt:lpwstr>
  </property>
  <property fmtid="{D5CDD505-2E9C-101B-9397-08002B2CF9AE}" pid="3" name="QMSProjectPhase">
    <vt:lpwstr>5;#3-Execution|d02ddeeb-8459-4a6a-81ee-1800b0e9c263</vt:lpwstr>
  </property>
  <property fmtid="{D5CDD505-2E9C-101B-9397-08002B2CF9AE}" pid="4" name="QMSSubset">
    <vt:lpwstr>20;#PAL|27fcb799-5695-4faa-a5c2-1fa35c2ac82c</vt:lpwstr>
  </property>
  <property fmtid="{D5CDD505-2E9C-101B-9397-08002B2CF9AE}" pid="5" name="QMSDocumentType">
    <vt:lpwstr>9;#Supporting Documents|24783d93-b42d-419b-ba88-f4a83fc9d636</vt:lpwstr>
  </property>
  <property fmtid="{D5CDD505-2E9C-101B-9397-08002B2CF9AE}" pid="6" name="QMSFunctionalArea ">
    <vt:lpwstr>37;#Grants|73787401-baa9-403c-b4c3-676934fab38e</vt:lpwstr>
  </property>
  <property fmtid="{D5CDD505-2E9C-101B-9397-08002B2CF9AE}" pid="7" name="QMSFunctionalArea">
    <vt:i4>-1</vt:i4>
  </property>
  <property fmtid="{D5CDD505-2E9C-101B-9397-08002B2CF9AE}" pid="8" name="QMSEntity">
    <vt:lpwstr>18;#Abt Classic|0b532624-3962-4d2b-8f9f-f415df043014</vt:lpwstr>
  </property>
  <property fmtid="{D5CDD505-2E9C-101B-9397-08002B2CF9AE}" pid="9" name="_dlc_DocIdItemGuid">
    <vt:lpwstr>ee2b8838-0bf3-44b6-99e6-680cafaaea27</vt:lpwstr>
  </property>
  <property fmtid="{D5CDD505-2E9C-101B-9397-08002B2CF9AE}" pid="10" name="Entity">
    <vt:lpwstr>11;#Abt Classic|0b532624-3962-4d2b-8f9f-f415df043014</vt:lpwstr>
  </property>
  <property fmtid="{D5CDD505-2E9C-101B-9397-08002B2CF9AE}" pid="11" name="MediaServiceImageTags">
    <vt:lpwstr/>
  </property>
  <property fmtid="{D5CDD505-2E9C-101B-9397-08002B2CF9AE}" pid="12" name="Function">
    <vt:lpwstr>29;#Grants|73787401-baa9-403c-b4c3-676934fab38e</vt:lpwstr>
  </property>
  <property fmtid="{D5CDD505-2E9C-101B-9397-08002B2CF9AE}" pid="13" name="Supporting Documents">
    <vt:lpwstr/>
  </property>
  <property fmtid="{D5CDD505-2E9C-101B-9397-08002B2CF9AE}" pid="14" name="Project Phase">
    <vt:lpwstr>68;#3-Execution|d02ddeeb-8459-4a6a-81ee-1800b0e9c263</vt:lpwstr>
  </property>
  <property fmtid="{D5CDD505-2E9C-101B-9397-08002B2CF9AE}" pid="15" name="Program">
    <vt:lpwstr/>
  </property>
  <property fmtid="{D5CDD505-2E9C-101B-9397-08002B2CF9AE}" pid="16" name="_ExtendedDescription">
    <vt:lpwstr/>
  </property>
  <property fmtid="{D5CDD505-2E9C-101B-9397-08002B2CF9AE}" pid="17" name="QMS Sub Type">
    <vt:lpwstr>67;#PAL|8a34f91f-e003-48fa-b85d-cf7e27e96438</vt:lpwstr>
  </property>
  <property fmtid="{D5CDD505-2E9C-101B-9397-08002B2CF9AE}" pid="18" name="QMS Type12">
    <vt:lpwstr>6;#Corporate|f6a3d84c-7ba9-4825-9964-4eb46ee30eb4</vt:lpwstr>
  </property>
  <property fmtid="{D5CDD505-2E9C-101B-9397-08002B2CF9AE}" pid="19" name="Document Type">
    <vt:lpwstr>16;#Supporting Documents|24783d93-b42d-419b-ba88-f4a83fc9d636</vt:lpwstr>
  </property>
  <property fmtid="{D5CDD505-2E9C-101B-9397-08002B2CF9AE}" pid="20" name="Sub Function">
    <vt:lpwstr/>
  </property>
  <property fmtid="{D5CDD505-2E9C-101B-9397-08002B2CF9AE}" pid="21" name="lcf76f155ced4ddcb4097134ff3c332f">
    <vt:lpwstr/>
  </property>
</Properties>
</file>